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0A0"/>
      </w:tblPr>
      <w:tblGrid>
        <w:gridCol w:w="4968"/>
        <w:gridCol w:w="4320"/>
      </w:tblGrid>
      <w:tr w:rsidR="00337B6E" w:rsidRPr="005345C1">
        <w:trPr>
          <w:trHeight w:val="539"/>
        </w:trPr>
        <w:tc>
          <w:tcPr>
            <w:tcW w:w="4968" w:type="dxa"/>
            <w:vMerge w:val="restart"/>
            <w:vAlign w:val="center"/>
          </w:tcPr>
          <w:p w:rsidR="00337B6E" w:rsidRPr="005345C1" w:rsidRDefault="00337B6E" w:rsidP="00E3120C">
            <w:pPr>
              <w:jc w:val="center"/>
              <w:rPr>
                <w:rFonts w:ascii="Viner Hand ITC" w:eastAsia="MS Mincho" w:hAnsi="Viner Hand ITC"/>
                <w:b/>
                <w:sz w:val="56"/>
                <w:szCs w:val="56"/>
                <w:lang w:val="es-AR"/>
              </w:rPr>
            </w:pPr>
            <w:r w:rsidRPr="005345C1">
              <w:rPr>
                <w:rFonts w:ascii="Viner Hand ITC" w:eastAsia="MS Mincho" w:hAnsi="Viner Hand ITC"/>
                <w:b/>
                <w:sz w:val="56"/>
                <w:szCs w:val="56"/>
                <w:lang w:val="es-AR"/>
              </w:rPr>
              <w:t>Teatro de la Luna</w:t>
            </w:r>
          </w:p>
        </w:tc>
        <w:tc>
          <w:tcPr>
            <w:tcW w:w="4320" w:type="dxa"/>
            <w:vAlign w:val="bottom"/>
          </w:tcPr>
          <w:p w:rsidR="00337B6E" w:rsidRPr="005345C1" w:rsidRDefault="00337B6E" w:rsidP="00E3120C">
            <w:pPr>
              <w:rPr>
                <w:rFonts w:eastAsia="MS Mincho"/>
                <w:b/>
                <w:sz w:val="40"/>
                <w:szCs w:val="40"/>
                <w:lang w:val="es-AR"/>
              </w:rPr>
            </w:pPr>
            <w:r w:rsidRPr="005345C1">
              <w:rPr>
                <w:rFonts w:ascii="Viner Hand ITC" w:eastAsia="MS Mincho" w:hAnsi="Viner Hand ITC"/>
                <w:i/>
                <w:sz w:val="22"/>
                <w:szCs w:val="22"/>
                <w:lang w:val="es-AR"/>
              </w:rPr>
              <w:t>—al mejor estilo latinoamericano</w:t>
            </w:r>
          </w:p>
        </w:tc>
      </w:tr>
      <w:tr w:rsidR="00337B6E" w:rsidRPr="005345C1">
        <w:tc>
          <w:tcPr>
            <w:tcW w:w="4968" w:type="dxa"/>
            <w:vMerge/>
            <w:vAlign w:val="center"/>
          </w:tcPr>
          <w:p w:rsidR="00337B6E" w:rsidRPr="005345C1" w:rsidRDefault="00337B6E" w:rsidP="00E3120C">
            <w:pPr>
              <w:jc w:val="center"/>
              <w:rPr>
                <w:rFonts w:eastAsia="MS Mincho"/>
                <w:b/>
                <w:sz w:val="40"/>
                <w:szCs w:val="40"/>
                <w:lang w:val="es-AR"/>
              </w:rPr>
            </w:pPr>
          </w:p>
        </w:tc>
        <w:tc>
          <w:tcPr>
            <w:tcW w:w="4320" w:type="dxa"/>
          </w:tcPr>
          <w:p w:rsidR="00337B6E" w:rsidRPr="005345C1" w:rsidRDefault="00337B6E" w:rsidP="00E3120C">
            <w:pPr>
              <w:rPr>
                <w:rFonts w:eastAsia="MS Mincho"/>
                <w:b/>
                <w:sz w:val="40"/>
                <w:szCs w:val="40"/>
              </w:rPr>
            </w:pPr>
            <w:r w:rsidRPr="005345C1">
              <w:rPr>
                <w:rFonts w:ascii="Viner Hand ITC" w:eastAsia="MS Mincho" w:hAnsi="Viner Hand ITC"/>
                <w:i/>
                <w:sz w:val="22"/>
                <w:szCs w:val="22"/>
              </w:rPr>
              <w:t>—with the best Latin American flavor</w:t>
            </w:r>
          </w:p>
        </w:tc>
      </w:tr>
    </w:tbl>
    <w:p w:rsidR="00337B6E" w:rsidRPr="00774991" w:rsidRDefault="00337B6E" w:rsidP="00E3120C">
      <w:pPr>
        <w:pBdr>
          <w:bottom w:val="single" w:sz="6" w:space="1" w:color="auto"/>
        </w:pBdr>
        <w:jc w:val="center"/>
        <w:rPr>
          <w:sz w:val="20"/>
          <w:szCs w:val="20"/>
        </w:rPr>
      </w:pPr>
      <w:r w:rsidRPr="00774991">
        <w:rPr>
          <w:sz w:val="20"/>
          <w:szCs w:val="20"/>
        </w:rPr>
        <w:t>4020 Georgia Avenue, NW ● Washington, DC 20011 ● Tel.: (202) 882-6227 ● Fax: (202) 291-2357</w:t>
      </w:r>
    </w:p>
    <w:p w:rsidR="00337B6E" w:rsidRPr="004C2E1A" w:rsidRDefault="00337B6E" w:rsidP="00E3120C">
      <w:pPr>
        <w:rPr>
          <w:rFonts w:ascii="Impact" w:hAnsi="Impact"/>
          <w:szCs w:val="30"/>
        </w:rPr>
      </w:pPr>
      <w:r w:rsidRPr="004C2E1A">
        <w:rPr>
          <w:rFonts w:ascii="Impact" w:hAnsi="Impact"/>
          <w:szCs w:val="30"/>
        </w:rPr>
        <w:t>For Immediate Use</w:t>
      </w:r>
      <w:r w:rsidRPr="004C2E1A">
        <w:rPr>
          <w:rFonts w:ascii="Impact" w:hAnsi="Impact"/>
          <w:szCs w:val="30"/>
        </w:rPr>
        <w:tab/>
        <w:t xml:space="preserve">             </w:t>
      </w:r>
      <w:r w:rsidRPr="004C2E1A">
        <w:rPr>
          <w:rFonts w:ascii="Impact" w:hAnsi="Impact"/>
          <w:szCs w:val="30"/>
        </w:rPr>
        <w:tab/>
        <w:t xml:space="preserve"> </w:t>
      </w:r>
      <w:r w:rsidRPr="004C2E1A">
        <w:rPr>
          <w:rFonts w:ascii="Impact" w:hAnsi="Impact"/>
          <w:szCs w:val="30"/>
        </w:rPr>
        <w:tab/>
        <w:t xml:space="preserve">       </w:t>
      </w:r>
      <w:r w:rsidRPr="004C2E1A">
        <w:rPr>
          <w:rFonts w:ascii="Impact" w:hAnsi="Impact"/>
          <w:szCs w:val="30"/>
        </w:rPr>
        <w:tab/>
      </w:r>
      <w:r w:rsidRPr="004C2E1A">
        <w:rPr>
          <w:rFonts w:ascii="Impact" w:hAnsi="Impact"/>
          <w:szCs w:val="30"/>
        </w:rPr>
        <w:tab/>
      </w:r>
      <w:r w:rsidRPr="004C2E1A">
        <w:rPr>
          <w:rFonts w:ascii="Impact" w:hAnsi="Impact"/>
          <w:szCs w:val="30"/>
        </w:rPr>
        <w:tab/>
      </w:r>
      <w:r w:rsidRPr="004C2E1A">
        <w:rPr>
          <w:rFonts w:ascii="Impact" w:hAnsi="Impact"/>
          <w:szCs w:val="30"/>
        </w:rPr>
        <w:tab/>
      </w:r>
      <w:r w:rsidRPr="004C2E1A">
        <w:rPr>
          <w:rFonts w:ascii="Impact" w:hAnsi="Impact"/>
          <w:szCs w:val="30"/>
        </w:rPr>
        <w:tab/>
      </w:r>
      <w:r>
        <w:rPr>
          <w:rFonts w:ascii="Impact" w:hAnsi="Impact"/>
          <w:szCs w:val="30"/>
        </w:rPr>
        <w:tab/>
      </w:r>
      <w:r w:rsidRPr="004C2E1A">
        <w:rPr>
          <w:rFonts w:ascii="Impact" w:hAnsi="Impact"/>
          <w:szCs w:val="30"/>
        </w:rPr>
        <w:t>Contact: Nucky Walder</w:t>
      </w:r>
    </w:p>
    <w:p w:rsidR="00337B6E" w:rsidRPr="004C2E1A" w:rsidRDefault="00337B6E" w:rsidP="00E3120C">
      <w:pPr>
        <w:rPr>
          <w:rFonts w:ascii="Impact" w:hAnsi="Impact"/>
          <w:szCs w:val="30"/>
        </w:rPr>
      </w:pPr>
      <w:r w:rsidRPr="00383F77">
        <w:rPr>
          <w:rFonts w:ascii="Impact" w:hAnsi="Impact"/>
          <w:szCs w:val="30"/>
          <w:lang w:val="es-AR"/>
        </w:rPr>
        <w:t>October 2</w:t>
      </w:r>
      <w:r>
        <w:rPr>
          <w:rFonts w:ascii="Impact" w:hAnsi="Impact"/>
          <w:szCs w:val="30"/>
          <w:lang w:val="es-AR"/>
        </w:rPr>
        <w:t>0</w:t>
      </w:r>
      <w:r w:rsidRPr="00383F77">
        <w:rPr>
          <w:rFonts w:ascii="Impact" w:hAnsi="Impact"/>
          <w:szCs w:val="30"/>
          <w:lang w:val="es-AR"/>
        </w:rPr>
        <w:t>, 2012</w:t>
      </w:r>
      <w:r>
        <w:rPr>
          <w:rFonts w:ascii="Impact" w:hAnsi="Impact"/>
          <w:szCs w:val="30"/>
          <w:lang w:val="es-AR"/>
        </w:rPr>
        <w:tab/>
      </w:r>
      <w:r w:rsidRPr="004C2E1A">
        <w:rPr>
          <w:rFonts w:ascii="Impact" w:hAnsi="Impact"/>
          <w:szCs w:val="30"/>
        </w:rPr>
        <w:tab/>
      </w:r>
      <w:r w:rsidRPr="004C2E1A">
        <w:rPr>
          <w:rFonts w:ascii="Impact" w:hAnsi="Impact"/>
          <w:szCs w:val="30"/>
        </w:rPr>
        <w:tab/>
      </w:r>
      <w:r w:rsidRPr="004C2E1A">
        <w:rPr>
          <w:rFonts w:ascii="Impact" w:hAnsi="Impact"/>
          <w:szCs w:val="30"/>
        </w:rPr>
        <w:tab/>
      </w:r>
      <w:r w:rsidRPr="004C2E1A">
        <w:rPr>
          <w:rFonts w:ascii="Impact" w:hAnsi="Impact"/>
          <w:szCs w:val="30"/>
        </w:rPr>
        <w:tab/>
      </w:r>
      <w:r w:rsidRPr="004C2E1A">
        <w:rPr>
          <w:rFonts w:ascii="Impact" w:hAnsi="Impact"/>
          <w:szCs w:val="30"/>
        </w:rPr>
        <w:tab/>
        <w:t xml:space="preserve">             </w:t>
      </w:r>
      <w:r w:rsidRPr="004C2E1A">
        <w:rPr>
          <w:rFonts w:ascii="Impact" w:hAnsi="Impact"/>
          <w:szCs w:val="30"/>
        </w:rPr>
        <w:tab/>
        <w:t xml:space="preserve">        </w:t>
      </w:r>
      <w:r w:rsidRPr="004C2E1A">
        <w:rPr>
          <w:rFonts w:ascii="Impact" w:hAnsi="Impact"/>
          <w:szCs w:val="30"/>
        </w:rPr>
        <w:tab/>
      </w:r>
      <w:r w:rsidRPr="004C2E1A">
        <w:rPr>
          <w:rFonts w:ascii="Impact" w:hAnsi="Impact"/>
          <w:szCs w:val="30"/>
        </w:rPr>
        <w:tab/>
        <w:t>Tel: 202-882-6227</w:t>
      </w:r>
    </w:p>
    <w:p w:rsidR="00337B6E" w:rsidRPr="0047753F" w:rsidRDefault="00337B6E" w:rsidP="00E3120C">
      <w:pPr>
        <w:tabs>
          <w:tab w:val="left" w:pos="2160"/>
        </w:tabs>
        <w:jc w:val="both"/>
        <w:rPr>
          <w:b/>
          <w:sz w:val="20"/>
          <w:szCs w:val="20"/>
        </w:rPr>
      </w:pPr>
    </w:p>
    <w:p w:rsidR="00337B6E" w:rsidRPr="004C2E1A" w:rsidRDefault="00337B6E" w:rsidP="00383F77">
      <w:pPr>
        <w:ind w:hanging="90"/>
        <w:jc w:val="center"/>
        <w:rPr>
          <w:b/>
        </w:rPr>
      </w:pPr>
      <w:r w:rsidRPr="004C2E1A">
        <w:rPr>
          <w:b/>
        </w:rPr>
        <w:t>Theater Troupe from Spain Tackles Immigration—Then and Now</w:t>
      </w:r>
    </w:p>
    <w:p w:rsidR="00337B6E" w:rsidRPr="0047753F" w:rsidRDefault="00337B6E" w:rsidP="00E3120C">
      <w:pPr>
        <w:ind w:hanging="90"/>
        <w:rPr>
          <w:sz w:val="20"/>
          <w:szCs w:val="20"/>
        </w:rPr>
      </w:pPr>
    </w:p>
    <w:p w:rsidR="00337B6E" w:rsidRPr="004C2E1A" w:rsidRDefault="00337B6E" w:rsidP="0047753F">
      <w:pPr>
        <w:jc w:val="both"/>
        <w:rPr>
          <w:sz w:val="22"/>
        </w:rPr>
      </w:pPr>
      <w:r w:rsidRPr="004C2E1A">
        <w:rPr>
          <w:sz w:val="22"/>
        </w:rPr>
        <w:t xml:space="preserve">Immigration is, was and maybe always will be a provocative topic. </w:t>
      </w:r>
      <w:r w:rsidRPr="004C2E1A">
        <w:rPr>
          <w:i/>
          <w:sz w:val="22"/>
        </w:rPr>
        <w:t>Letters from the Swallows</w:t>
      </w:r>
      <w:r w:rsidRPr="004C2E1A">
        <w:rPr>
          <w:sz w:val="22"/>
        </w:rPr>
        <w:t xml:space="preserve"> (Cartas de las Golondrinas) dips into the personal stories of people who have uprooted their lives—from the Spanish who went to the Americas to the Latin Americans who make their way to the United States—to explore the dreams and destinies of immigrants. Are they enterprising? Reckless? Or both?</w:t>
      </w:r>
    </w:p>
    <w:p w:rsidR="00337B6E" w:rsidRPr="0047753F" w:rsidRDefault="00337B6E" w:rsidP="00E3120C">
      <w:pPr>
        <w:ind w:hanging="90"/>
        <w:rPr>
          <w:sz w:val="18"/>
          <w:szCs w:val="18"/>
        </w:rPr>
      </w:pPr>
    </w:p>
    <w:p w:rsidR="00337B6E" w:rsidRPr="004C2E1A" w:rsidRDefault="00337B6E" w:rsidP="00E3120C">
      <w:pPr>
        <w:ind w:hanging="90"/>
        <w:rPr>
          <w:sz w:val="22"/>
        </w:rPr>
      </w:pPr>
      <w:r w:rsidRPr="004C2E1A">
        <w:rPr>
          <w:sz w:val="22"/>
        </w:rPr>
        <w:t xml:space="preserve"> Is this a history that will continue to repeat itself?</w:t>
      </w:r>
    </w:p>
    <w:p w:rsidR="00337B6E" w:rsidRPr="0047753F" w:rsidRDefault="00337B6E" w:rsidP="00E3120C">
      <w:pPr>
        <w:tabs>
          <w:tab w:val="left" w:pos="2160"/>
        </w:tabs>
        <w:ind w:left="2160" w:hanging="2160"/>
        <w:rPr>
          <w:b/>
          <w:sz w:val="18"/>
          <w:szCs w:val="18"/>
        </w:rPr>
      </w:pPr>
    </w:p>
    <w:p w:rsidR="00337B6E" w:rsidRPr="00383F77" w:rsidRDefault="00337B6E" w:rsidP="0047753F">
      <w:pPr>
        <w:pStyle w:val="NormalWeb"/>
        <w:spacing w:before="2" w:after="2"/>
        <w:jc w:val="both"/>
        <w:rPr>
          <w:sz w:val="22"/>
        </w:rPr>
      </w:pPr>
      <w:r w:rsidRPr="00383F77">
        <w:rPr>
          <w:rFonts w:ascii="Times New Roman" w:hAnsi="Times New Roman"/>
          <w:sz w:val="22"/>
        </w:rPr>
        <w:t xml:space="preserve">In a rare U.S. visit, Spanish theater troupe Escena Miriñaque performs the complicated, and sometimes humorous, drama by playwright Blanca del Barrio. Actors Noelia Fernanez and Esther Aja play show their range as </w:t>
      </w:r>
      <w:r>
        <w:rPr>
          <w:rFonts w:ascii="Times New Roman" w:hAnsi="Times New Roman"/>
          <w:sz w:val="22"/>
        </w:rPr>
        <w:t xml:space="preserve">they </w:t>
      </w:r>
      <w:r w:rsidRPr="00383F77">
        <w:rPr>
          <w:rFonts w:ascii="Times New Roman" w:hAnsi="Times New Roman"/>
          <w:sz w:val="22"/>
        </w:rPr>
        <w:t xml:space="preserve">switch from character to character with a change in posture, a shift in tone, a new attitude. Exposed to fragments of immigrants’ private letters and recollections, the audience deepens its understanding of why people leave their homes and what it’s like to try to carve out a new life in a new country. </w:t>
      </w:r>
    </w:p>
    <w:p w:rsidR="00337B6E" w:rsidRPr="0047753F" w:rsidRDefault="00337B6E" w:rsidP="00E3120C">
      <w:pPr>
        <w:tabs>
          <w:tab w:val="left" w:pos="2160"/>
        </w:tabs>
        <w:ind w:left="2160" w:hanging="2160"/>
        <w:rPr>
          <w:b/>
          <w:sz w:val="18"/>
          <w:szCs w:val="18"/>
        </w:rPr>
      </w:pPr>
    </w:p>
    <w:p w:rsidR="00337B6E" w:rsidRPr="004C2E1A" w:rsidRDefault="00337B6E" w:rsidP="0047753F">
      <w:pPr>
        <w:tabs>
          <w:tab w:val="left" w:pos="2160"/>
        </w:tabs>
        <w:jc w:val="both"/>
        <w:rPr>
          <w:sz w:val="22"/>
        </w:rPr>
      </w:pPr>
      <w:r w:rsidRPr="004C2E1A">
        <w:rPr>
          <w:i/>
          <w:sz w:val="22"/>
        </w:rPr>
        <w:t>Letters from the Swallows</w:t>
      </w:r>
      <w:r w:rsidRPr="004C2E1A">
        <w:rPr>
          <w:sz w:val="22"/>
        </w:rPr>
        <w:t xml:space="preserve"> is the third of seven plays showcased in the 15th International Festival of Hispanic Theater, which presents DC, Maryland and Northern Virginia audiences with the unusual opportunity to see some of the best in Latin American and Spanish theater performed by award-winning actors and theater groups from Spanish-speaking countries. The ongoing festival, produced byTeatro de la Luna (in Spanish with simultaneous English dubbing), runs through Nov. 17 at Gunston Arts Center-Theater Two,</w:t>
      </w:r>
      <w:r w:rsidRPr="004C2E1A">
        <w:rPr>
          <w:b/>
          <w:sz w:val="22"/>
        </w:rPr>
        <w:t xml:space="preserve"> </w:t>
      </w:r>
      <w:r w:rsidRPr="004C2E1A">
        <w:rPr>
          <w:sz w:val="22"/>
        </w:rPr>
        <w:t>2700 S. Lang Street in Arlington.</w:t>
      </w:r>
    </w:p>
    <w:p w:rsidR="00337B6E" w:rsidRPr="0047753F" w:rsidRDefault="00337B6E" w:rsidP="00517E87">
      <w:pPr>
        <w:tabs>
          <w:tab w:val="left" w:pos="2160"/>
        </w:tabs>
        <w:rPr>
          <w:sz w:val="18"/>
          <w:szCs w:val="18"/>
        </w:rPr>
      </w:pPr>
    </w:p>
    <w:p w:rsidR="00337B6E" w:rsidRPr="004C2E1A" w:rsidRDefault="00337B6E" w:rsidP="00517E87">
      <w:pPr>
        <w:tabs>
          <w:tab w:val="left" w:pos="2160"/>
        </w:tabs>
        <w:rPr>
          <w:sz w:val="22"/>
        </w:rPr>
      </w:pPr>
      <w:r w:rsidRPr="004C2E1A">
        <w:rPr>
          <w:sz w:val="22"/>
        </w:rPr>
        <w:t xml:space="preserve">Still to come in the festival, which has shows at 8 p.m. </w:t>
      </w:r>
      <w:r>
        <w:rPr>
          <w:sz w:val="22"/>
        </w:rPr>
        <w:t xml:space="preserve">Thursdays, </w:t>
      </w:r>
      <w:r w:rsidRPr="004C2E1A">
        <w:rPr>
          <w:sz w:val="22"/>
        </w:rPr>
        <w:t xml:space="preserve">Fridays and Saturdays and 3 p.m. on Saturdays, are:  </w:t>
      </w:r>
    </w:p>
    <w:p w:rsidR="00337B6E" w:rsidRPr="004C2E1A" w:rsidRDefault="00337B6E" w:rsidP="00517E87">
      <w:pPr>
        <w:tabs>
          <w:tab w:val="left" w:pos="2160"/>
        </w:tabs>
        <w:rPr>
          <w:sz w:val="22"/>
        </w:rPr>
      </w:pPr>
    </w:p>
    <w:p w:rsidR="00337B6E" w:rsidRPr="00383F77" w:rsidRDefault="00337B6E" w:rsidP="00517E87">
      <w:pPr>
        <w:tabs>
          <w:tab w:val="left" w:pos="2160"/>
        </w:tabs>
        <w:rPr>
          <w:sz w:val="22"/>
          <w:lang w:val="es-ES"/>
        </w:rPr>
      </w:pPr>
      <w:r w:rsidRPr="00383F77">
        <w:rPr>
          <w:sz w:val="22"/>
          <w:lang w:val="es-ES"/>
        </w:rPr>
        <w:t xml:space="preserve">Nov. 1-3  </w:t>
      </w:r>
      <w:r w:rsidRPr="00383F77">
        <w:rPr>
          <w:b/>
          <w:sz w:val="22"/>
          <w:lang w:val="es-ES"/>
        </w:rPr>
        <w:t>Ecuador:</w:t>
      </w:r>
      <w:r w:rsidRPr="00383F77">
        <w:rPr>
          <w:sz w:val="22"/>
          <w:lang w:val="es-ES"/>
        </w:rPr>
        <w:t xml:space="preserve"> Zero no Zero Teatro troupe presents </w:t>
      </w:r>
      <w:r w:rsidRPr="00383F77">
        <w:rPr>
          <w:i/>
          <w:sz w:val="22"/>
          <w:lang w:val="es-ES"/>
        </w:rPr>
        <w:t>Fragrances from the Past</w:t>
      </w:r>
      <w:r>
        <w:rPr>
          <w:i/>
          <w:sz w:val="22"/>
          <w:lang w:val="es-ES"/>
        </w:rPr>
        <w:t xml:space="preserve"> </w:t>
      </w:r>
      <w:r>
        <w:rPr>
          <w:sz w:val="22"/>
          <w:lang w:val="es-ES"/>
        </w:rPr>
        <w:t>(Agüita de Viejas).</w:t>
      </w:r>
    </w:p>
    <w:p w:rsidR="00337B6E" w:rsidRPr="00383F77" w:rsidRDefault="00337B6E" w:rsidP="00517E87">
      <w:pPr>
        <w:tabs>
          <w:tab w:val="left" w:pos="2160"/>
        </w:tabs>
        <w:rPr>
          <w:sz w:val="22"/>
          <w:lang w:val="es-ES"/>
        </w:rPr>
      </w:pPr>
    </w:p>
    <w:p w:rsidR="00337B6E" w:rsidRPr="004C2E1A" w:rsidRDefault="00337B6E" w:rsidP="00517E87">
      <w:pPr>
        <w:tabs>
          <w:tab w:val="left" w:pos="2160"/>
        </w:tabs>
        <w:rPr>
          <w:sz w:val="22"/>
        </w:rPr>
      </w:pPr>
      <w:r w:rsidRPr="004C2E1A">
        <w:rPr>
          <w:sz w:val="22"/>
        </w:rPr>
        <w:t xml:space="preserve">Nov. 3  </w:t>
      </w:r>
      <w:r w:rsidRPr="004C2E1A">
        <w:rPr>
          <w:b/>
          <w:sz w:val="22"/>
        </w:rPr>
        <w:t>United States:</w:t>
      </w:r>
      <w:r w:rsidRPr="004C2E1A">
        <w:rPr>
          <w:sz w:val="22"/>
        </w:rPr>
        <w:t xml:space="preserve"> Miami’s Teatro Doble presents a  special Spanish-language children’s theater production of </w:t>
      </w:r>
      <w:r w:rsidRPr="004C2E1A">
        <w:rPr>
          <w:i/>
          <w:sz w:val="22"/>
        </w:rPr>
        <w:t>I Call Her Rusita Rojas</w:t>
      </w:r>
      <w:r w:rsidRPr="004C2E1A">
        <w:rPr>
          <w:sz w:val="22"/>
        </w:rPr>
        <w:t xml:space="preserve"> (Yo la Llamo Rusita Rojas).</w:t>
      </w:r>
    </w:p>
    <w:p w:rsidR="00337B6E" w:rsidRPr="004C2E1A" w:rsidRDefault="00337B6E" w:rsidP="00517E87">
      <w:pPr>
        <w:tabs>
          <w:tab w:val="left" w:pos="2160"/>
        </w:tabs>
        <w:rPr>
          <w:sz w:val="22"/>
        </w:rPr>
      </w:pPr>
    </w:p>
    <w:p w:rsidR="00337B6E" w:rsidRPr="00383F77" w:rsidRDefault="00337B6E" w:rsidP="00517E87">
      <w:pPr>
        <w:tabs>
          <w:tab w:val="left" w:pos="2160"/>
        </w:tabs>
        <w:rPr>
          <w:sz w:val="22"/>
          <w:lang w:val="es-ES"/>
        </w:rPr>
      </w:pPr>
      <w:r w:rsidRPr="00383F77">
        <w:rPr>
          <w:sz w:val="22"/>
          <w:lang w:val="es-ES"/>
        </w:rPr>
        <w:t xml:space="preserve">Nov. 8-10  </w:t>
      </w:r>
      <w:r w:rsidRPr="00383F77">
        <w:rPr>
          <w:b/>
          <w:sz w:val="22"/>
          <w:lang w:val="es-ES"/>
        </w:rPr>
        <w:t>Venezuela</w:t>
      </w:r>
      <w:r w:rsidRPr="00383F77">
        <w:rPr>
          <w:sz w:val="22"/>
          <w:lang w:val="es-ES"/>
        </w:rPr>
        <w:t xml:space="preserve">: I.E. Producciones C.A. presents </w:t>
      </w:r>
      <w:r w:rsidRPr="00383F77">
        <w:rPr>
          <w:i/>
          <w:sz w:val="22"/>
          <w:lang w:val="es-ES"/>
        </w:rPr>
        <w:t>Killing Words</w:t>
      </w:r>
      <w:r>
        <w:rPr>
          <w:i/>
          <w:sz w:val="22"/>
          <w:lang w:val="es-ES"/>
        </w:rPr>
        <w:t xml:space="preserve"> </w:t>
      </w:r>
      <w:r>
        <w:rPr>
          <w:sz w:val="22"/>
          <w:lang w:val="es-ES"/>
        </w:rPr>
        <w:t>(Palabras Encadenadas).</w:t>
      </w:r>
    </w:p>
    <w:p w:rsidR="00337B6E" w:rsidRPr="00383F77" w:rsidRDefault="00337B6E" w:rsidP="00517E87">
      <w:pPr>
        <w:tabs>
          <w:tab w:val="left" w:pos="2160"/>
        </w:tabs>
        <w:rPr>
          <w:sz w:val="22"/>
          <w:lang w:val="es-ES"/>
        </w:rPr>
      </w:pPr>
    </w:p>
    <w:p w:rsidR="00337B6E" w:rsidRPr="004C2E1A" w:rsidRDefault="00337B6E" w:rsidP="00517E87">
      <w:pPr>
        <w:tabs>
          <w:tab w:val="left" w:pos="2160"/>
        </w:tabs>
        <w:rPr>
          <w:sz w:val="22"/>
        </w:rPr>
      </w:pPr>
      <w:r w:rsidRPr="004C2E1A">
        <w:rPr>
          <w:sz w:val="22"/>
        </w:rPr>
        <w:t xml:space="preserve">Nov. 15-17  </w:t>
      </w:r>
      <w:r w:rsidRPr="004C2E1A">
        <w:rPr>
          <w:b/>
          <w:sz w:val="22"/>
        </w:rPr>
        <w:t>Argentina:</w:t>
      </w:r>
      <w:r w:rsidRPr="004C2E1A">
        <w:rPr>
          <w:sz w:val="22"/>
        </w:rPr>
        <w:t xml:space="preserve"> Gazpatxo Producciones presents </w:t>
      </w:r>
      <w:r w:rsidRPr="004C2E1A">
        <w:rPr>
          <w:i/>
          <w:sz w:val="22"/>
        </w:rPr>
        <w:t xml:space="preserve">First Time Mother </w:t>
      </w:r>
      <w:r w:rsidRPr="004C2E1A">
        <w:rPr>
          <w:sz w:val="22"/>
        </w:rPr>
        <w:t>(Madre Primeriza)</w:t>
      </w:r>
      <w:r w:rsidRPr="004C2E1A">
        <w:rPr>
          <w:i/>
          <w:sz w:val="22"/>
        </w:rPr>
        <w:t>.</w:t>
      </w:r>
    </w:p>
    <w:p w:rsidR="00337B6E" w:rsidRPr="004C2E1A" w:rsidRDefault="00337B6E" w:rsidP="00E3120C">
      <w:pPr>
        <w:tabs>
          <w:tab w:val="left" w:pos="1440"/>
          <w:tab w:val="left" w:pos="2160"/>
        </w:tabs>
        <w:rPr>
          <w:b/>
          <w:sz w:val="22"/>
          <w:szCs w:val="10"/>
        </w:rPr>
      </w:pPr>
    </w:p>
    <w:p w:rsidR="00337B6E" w:rsidRPr="004C2E1A" w:rsidRDefault="00337B6E" w:rsidP="00E3120C">
      <w:pPr>
        <w:tabs>
          <w:tab w:val="left" w:pos="1440"/>
          <w:tab w:val="left" w:pos="2160"/>
        </w:tabs>
        <w:rPr>
          <w:sz w:val="22"/>
        </w:rPr>
      </w:pPr>
      <w:r w:rsidRPr="004C2E1A">
        <w:rPr>
          <w:b/>
          <w:sz w:val="22"/>
        </w:rPr>
        <w:t>TICKETS:</w:t>
      </w:r>
      <w:r w:rsidRPr="004C2E1A">
        <w:rPr>
          <w:b/>
          <w:sz w:val="22"/>
        </w:rPr>
        <w:tab/>
      </w:r>
      <w:r w:rsidRPr="004C2E1A">
        <w:rPr>
          <w:b/>
          <w:sz w:val="22"/>
        </w:rPr>
        <w:tab/>
        <w:t xml:space="preserve">Regular </w:t>
      </w:r>
      <w:r w:rsidRPr="004C2E1A">
        <w:rPr>
          <w:sz w:val="22"/>
        </w:rPr>
        <w:t>$35</w:t>
      </w:r>
      <w:r w:rsidRPr="004C2E1A">
        <w:rPr>
          <w:b/>
          <w:sz w:val="22"/>
        </w:rPr>
        <w:t xml:space="preserve">; Students and Seniors (over 60 years old), </w:t>
      </w:r>
      <w:r w:rsidRPr="004C2E1A">
        <w:rPr>
          <w:sz w:val="22"/>
        </w:rPr>
        <w:t>$30</w:t>
      </w:r>
    </w:p>
    <w:p w:rsidR="00337B6E" w:rsidRDefault="00337B6E" w:rsidP="00E3120C">
      <w:pPr>
        <w:tabs>
          <w:tab w:val="left" w:pos="1440"/>
          <w:tab w:val="left" w:pos="2160"/>
        </w:tabs>
        <w:rPr>
          <w:sz w:val="22"/>
        </w:rPr>
      </w:pPr>
      <w:r w:rsidRPr="004C2E1A">
        <w:rPr>
          <w:b/>
          <w:sz w:val="22"/>
        </w:rPr>
        <w:tab/>
      </w:r>
      <w:r w:rsidRPr="004C2E1A">
        <w:rPr>
          <w:b/>
          <w:sz w:val="22"/>
        </w:rPr>
        <w:tab/>
      </w:r>
      <w:r w:rsidRPr="00383F77">
        <w:rPr>
          <w:b/>
          <w:i/>
          <w:sz w:val="22"/>
        </w:rPr>
        <w:t>3-Ticket Pass</w:t>
      </w:r>
      <w:r w:rsidRPr="00383F77">
        <w:rPr>
          <w:b/>
          <w:sz w:val="22"/>
        </w:rPr>
        <w:t xml:space="preserve"> </w:t>
      </w:r>
      <w:r w:rsidRPr="00383F77">
        <w:rPr>
          <w:sz w:val="22"/>
        </w:rPr>
        <w:t>$95/$80</w:t>
      </w:r>
      <w:r w:rsidRPr="00383F77">
        <w:rPr>
          <w:b/>
          <w:sz w:val="22"/>
        </w:rPr>
        <w:t xml:space="preserve"> </w:t>
      </w:r>
    </w:p>
    <w:p w:rsidR="00337B6E" w:rsidRPr="00383F77" w:rsidRDefault="00337B6E" w:rsidP="00E3120C">
      <w:pPr>
        <w:tabs>
          <w:tab w:val="left" w:pos="1440"/>
          <w:tab w:val="left" w:pos="2160"/>
        </w:tabs>
        <w:rPr>
          <w:b/>
          <w:sz w:val="22"/>
        </w:rPr>
      </w:pPr>
      <w:r>
        <w:rPr>
          <w:sz w:val="22"/>
        </w:rPr>
        <w:tab/>
      </w:r>
      <w:r>
        <w:rPr>
          <w:sz w:val="22"/>
        </w:rPr>
        <w:tab/>
        <w:t xml:space="preserve">Children’s show: </w:t>
      </w:r>
      <w:r w:rsidRPr="00383F77">
        <w:rPr>
          <w:b/>
          <w:sz w:val="22"/>
        </w:rPr>
        <w:t>Adults</w:t>
      </w:r>
      <w:r>
        <w:rPr>
          <w:sz w:val="22"/>
        </w:rPr>
        <w:t xml:space="preserve"> $15, </w:t>
      </w:r>
      <w:r w:rsidRPr="007C50E8">
        <w:rPr>
          <w:b/>
          <w:sz w:val="22"/>
        </w:rPr>
        <w:t>Children under 13,</w:t>
      </w:r>
      <w:r>
        <w:rPr>
          <w:sz w:val="22"/>
        </w:rPr>
        <w:t xml:space="preserve"> $10; </w:t>
      </w:r>
      <w:r w:rsidRPr="007C50E8">
        <w:rPr>
          <w:b/>
          <w:sz w:val="22"/>
        </w:rPr>
        <w:t>Children under 4</w:t>
      </w:r>
      <w:r>
        <w:rPr>
          <w:sz w:val="22"/>
        </w:rPr>
        <w:t xml:space="preserve"> free.</w:t>
      </w:r>
    </w:p>
    <w:p w:rsidR="00337B6E" w:rsidRPr="004C2E1A" w:rsidRDefault="00337B6E" w:rsidP="00E3120C">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76.05pt;margin-top:12.4pt;width:333pt;height:50.3pt;z-index:251658240" strokeweight="6pt">
            <v:stroke linestyle="thickBetweenThin"/>
            <v:textbox style="mso-next-textbox:#_x0000_s1026">
              <w:txbxContent>
                <w:p w:rsidR="00337B6E" w:rsidRPr="00492FA9" w:rsidRDefault="00337B6E" w:rsidP="007C50E8">
                  <w:pPr>
                    <w:jc w:val="center"/>
                    <w:rPr>
                      <w:sz w:val="28"/>
                      <w:szCs w:val="28"/>
                      <w:lang w:val="es-ES"/>
                    </w:rPr>
                  </w:pPr>
                  <w:r w:rsidRPr="004C2E1A">
                    <w:rPr>
                      <w:b/>
                      <w:i/>
                      <w:sz w:val="28"/>
                      <w:szCs w:val="28"/>
                      <w:u w:val="single"/>
                    </w:rPr>
                    <w:t>Note</w:t>
                  </w:r>
                  <w:r w:rsidRPr="004C2E1A">
                    <w:rPr>
                      <w:b/>
                      <w:i/>
                      <w:sz w:val="28"/>
                      <w:szCs w:val="28"/>
                    </w:rPr>
                    <w:t>:</w:t>
                  </w:r>
                  <w:r w:rsidRPr="004C2E1A">
                    <w:rPr>
                      <w:b/>
                      <w:sz w:val="28"/>
                      <w:szCs w:val="28"/>
                    </w:rPr>
                    <w:t xml:space="preserve"> Courtesy tickets are available for journalists. </w:t>
                  </w:r>
                  <w:r>
                    <w:rPr>
                      <w:b/>
                      <w:sz w:val="28"/>
                      <w:szCs w:val="28"/>
                      <w:lang w:val="es-ES"/>
                    </w:rPr>
                    <w:t xml:space="preserve">Please call in advance. </w:t>
                  </w:r>
                  <w:r w:rsidRPr="00492FA9">
                    <w:rPr>
                      <w:sz w:val="28"/>
                      <w:szCs w:val="28"/>
                      <w:lang w:val="es-ES"/>
                    </w:rPr>
                    <w:t xml:space="preserve"> </w:t>
                  </w:r>
                  <w:r>
                    <w:rPr>
                      <w:b/>
                      <w:sz w:val="28"/>
                      <w:szCs w:val="28"/>
                      <w:lang w:val="es-ES"/>
                    </w:rPr>
                    <w:t xml:space="preserve">  </w:t>
                  </w:r>
                </w:p>
                <w:p w:rsidR="00337B6E" w:rsidRPr="005D0496" w:rsidRDefault="00337B6E" w:rsidP="00E3120C">
                  <w:pPr>
                    <w:rPr>
                      <w:lang w:val="es-ES"/>
                    </w:rPr>
                  </w:pPr>
                </w:p>
              </w:txbxContent>
            </v:textbox>
          </v:shape>
        </w:pict>
      </w:r>
      <w:r w:rsidRPr="004C2E1A">
        <w:rPr>
          <w:b/>
          <w:bCs/>
          <w:sz w:val="48"/>
          <w:szCs w:val="48"/>
        </w:rPr>
        <w:t xml:space="preserve"> </w:t>
      </w:r>
    </w:p>
    <w:p w:rsidR="00337B6E" w:rsidRPr="004C2E1A" w:rsidRDefault="00337B6E" w:rsidP="00E3120C">
      <w:pPr>
        <w:rPr>
          <w:sz w:val="16"/>
          <w:szCs w:val="16"/>
        </w:rPr>
      </w:pPr>
    </w:p>
    <w:p w:rsidR="00337B6E" w:rsidRPr="004C2E1A" w:rsidRDefault="00337B6E" w:rsidP="00E3120C">
      <w:pPr>
        <w:rPr>
          <w:sz w:val="16"/>
          <w:szCs w:val="16"/>
        </w:rPr>
      </w:pPr>
    </w:p>
    <w:p w:rsidR="00337B6E" w:rsidRPr="004C2E1A" w:rsidRDefault="00337B6E" w:rsidP="00E3120C">
      <w:pPr>
        <w:rPr>
          <w:b/>
          <w:sz w:val="16"/>
          <w:szCs w:val="16"/>
          <w:u w:val="single"/>
        </w:rPr>
      </w:pPr>
    </w:p>
    <w:p w:rsidR="00337B6E" w:rsidRPr="004C2E1A" w:rsidRDefault="00337B6E" w:rsidP="00E3120C">
      <w:pPr>
        <w:rPr>
          <w:b/>
          <w:sz w:val="16"/>
          <w:szCs w:val="16"/>
          <w:u w:val="single"/>
        </w:rPr>
      </w:pPr>
    </w:p>
    <w:p w:rsidR="00337B6E" w:rsidRPr="004C2E1A" w:rsidRDefault="00337B6E" w:rsidP="007C50E8">
      <w:pPr>
        <w:tabs>
          <w:tab w:val="left" w:pos="2160"/>
        </w:tabs>
        <w:rPr>
          <w:b/>
          <w:sz w:val="22"/>
        </w:rPr>
      </w:pPr>
      <w:r w:rsidRPr="004C2E1A">
        <w:rPr>
          <w:b/>
          <w:sz w:val="22"/>
          <w:szCs w:val="16"/>
        </w:rPr>
        <w:tab/>
      </w:r>
    </w:p>
    <w:p w:rsidR="00337B6E" w:rsidRPr="004C2E1A" w:rsidRDefault="00337B6E" w:rsidP="00E3120C">
      <w:pPr>
        <w:jc w:val="center"/>
        <w:rPr>
          <w:b/>
          <w:sz w:val="28"/>
          <w:szCs w:val="28"/>
        </w:rPr>
      </w:pPr>
    </w:p>
    <w:p w:rsidR="00337B6E" w:rsidRPr="00323ED3" w:rsidRDefault="00337B6E" w:rsidP="007C50E8">
      <w:pPr>
        <w:tabs>
          <w:tab w:val="left" w:pos="2160"/>
        </w:tabs>
        <w:rPr>
          <w:b/>
          <w:sz w:val="22"/>
        </w:rPr>
      </w:pPr>
      <w:r w:rsidRPr="00323ED3">
        <w:rPr>
          <w:b/>
          <w:sz w:val="22"/>
        </w:rPr>
        <w:t>INFORMATION:</w:t>
      </w:r>
      <w:r w:rsidRPr="00323ED3">
        <w:rPr>
          <w:sz w:val="22"/>
        </w:rPr>
        <w:tab/>
      </w:r>
      <w:r w:rsidRPr="00323ED3">
        <w:rPr>
          <w:b/>
          <w:sz w:val="22"/>
          <w:szCs w:val="28"/>
        </w:rPr>
        <w:t>703-548-3092</w:t>
      </w:r>
      <w:r w:rsidRPr="00323ED3">
        <w:rPr>
          <w:sz w:val="22"/>
          <w:szCs w:val="28"/>
        </w:rPr>
        <w:t xml:space="preserve"> o </w:t>
      </w:r>
      <w:r w:rsidRPr="00323ED3">
        <w:rPr>
          <w:b/>
          <w:sz w:val="22"/>
          <w:szCs w:val="28"/>
        </w:rPr>
        <w:t xml:space="preserve">202-882-6227; </w:t>
      </w:r>
      <w:hyperlink r:id="rId5" w:history="1">
        <w:r w:rsidRPr="00323ED3">
          <w:rPr>
            <w:rStyle w:val="Hyperlink"/>
            <w:b/>
            <w:sz w:val="22"/>
            <w:szCs w:val="28"/>
          </w:rPr>
          <w:t>www.teatrodelaluna.org</w:t>
        </w:r>
      </w:hyperlink>
    </w:p>
    <w:p w:rsidR="00337B6E" w:rsidRPr="00323ED3" w:rsidRDefault="00337B6E" w:rsidP="00E3120C">
      <w:pPr>
        <w:jc w:val="center"/>
        <w:rPr>
          <w:b/>
          <w:sz w:val="28"/>
          <w:szCs w:val="28"/>
        </w:rPr>
      </w:pPr>
      <w:r>
        <w:rPr>
          <w:noProof/>
        </w:rPr>
        <w:pict>
          <v:shape id="_x0000_s1027" type="#_x0000_t202" style="position:absolute;left:0;text-align:left;margin-left:22.05pt;margin-top:10.45pt;width:468pt;height:54pt;z-index:251659264">
            <v:textbox style="mso-next-textbox:#_x0000_s1027">
              <w:txbxContent>
                <w:p w:rsidR="00337B6E" w:rsidRPr="004C2E1A" w:rsidRDefault="00337B6E" w:rsidP="00E3120C">
                  <w:pPr>
                    <w:jc w:val="center"/>
                  </w:pPr>
                  <w:r w:rsidRPr="004C2E1A">
                    <w:t xml:space="preserve">For photos of actors and plays in the 15th International Festival of Hispanic Theater, please visit our web page: </w:t>
                  </w:r>
                  <w:hyperlink r:id="rId6" w:history="1">
                    <w:r w:rsidRPr="004C2E1A">
                      <w:rPr>
                        <w:rStyle w:val="Hyperlink"/>
                      </w:rPr>
                      <w:t>www.teatrodelaluna.org/prensa</w:t>
                    </w:r>
                  </w:hyperlink>
                  <w:r w:rsidRPr="004C2E1A">
                    <w:t xml:space="preserve">  </w:t>
                  </w:r>
                </w:p>
                <w:p w:rsidR="00337B6E" w:rsidRPr="004C2E1A" w:rsidRDefault="00337B6E" w:rsidP="00E3120C">
                  <w:pPr>
                    <w:jc w:val="center"/>
                  </w:pPr>
                  <w:r w:rsidRPr="004C2E1A">
                    <w:t xml:space="preserve">and follow the instructions under the box for </w:t>
                  </w:r>
                  <w:r w:rsidRPr="004C2E1A">
                    <w:rPr>
                      <w:b/>
                      <w:i/>
                    </w:rPr>
                    <w:t>Photographs</w:t>
                  </w:r>
                  <w:r w:rsidRPr="004C2E1A">
                    <w:t>.</w:t>
                  </w:r>
                </w:p>
                <w:p w:rsidR="00337B6E" w:rsidRPr="004C2E1A" w:rsidRDefault="00337B6E" w:rsidP="00E3120C"/>
              </w:txbxContent>
            </v:textbox>
          </v:shape>
        </w:pict>
      </w:r>
    </w:p>
    <w:p w:rsidR="00337B6E" w:rsidRPr="00323ED3" w:rsidRDefault="00337B6E" w:rsidP="00E3120C"/>
    <w:p w:rsidR="00337B6E" w:rsidRPr="00323ED3" w:rsidRDefault="00337B6E" w:rsidP="00E3120C"/>
    <w:p w:rsidR="00337B6E" w:rsidRPr="00323ED3" w:rsidRDefault="00337B6E" w:rsidP="00E3120C"/>
    <w:p w:rsidR="00337B6E" w:rsidRPr="00323ED3" w:rsidRDefault="00337B6E" w:rsidP="00E3120C"/>
    <w:p w:rsidR="00337B6E" w:rsidRPr="004C2E1A" w:rsidRDefault="00337B6E" w:rsidP="007C50E8">
      <w:pPr>
        <w:jc w:val="center"/>
        <w:rPr>
          <w:sz w:val="18"/>
          <w:szCs w:val="18"/>
        </w:rPr>
      </w:pPr>
      <w:r w:rsidRPr="00323ED3">
        <w:rPr>
          <w:sz w:val="18"/>
          <w:szCs w:val="18"/>
        </w:rPr>
        <w:t xml:space="preserve">Teatro de la Luna is a 501(c) (3) nonprofit. </w:t>
      </w:r>
      <w:r w:rsidRPr="004C2E1A">
        <w:rPr>
          <w:sz w:val="18"/>
          <w:szCs w:val="18"/>
        </w:rPr>
        <w:t>The 15th Internacional Festival of Hispanic Theater receives support from the Cultural Affairs Division of Arlington Economic Development, the Arlington Commission for the Arts, United Airlines, ZGS Communications, Telemundo-Channel 64, Radio América, Radio El Zol, embassies and individual donors.</w:t>
      </w:r>
    </w:p>
    <w:p w:rsidR="00337B6E" w:rsidRPr="0047753F" w:rsidRDefault="00337B6E" w:rsidP="00E3120C">
      <w:pPr>
        <w:tabs>
          <w:tab w:val="left" w:pos="720"/>
        </w:tabs>
        <w:jc w:val="center"/>
        <w:rPr>
          <w:sz w:val="10"/>
          <w:szCs w:val="10"/>
        </w:rPr>
      </w:pPr>
    </w:p>
    <w:p w:rsidR="00337B6E" w:rsidRDefault="00337B6E" w:rsidP="0047753F">
      <w:pPr>
        <w:tabs>
          <w:tab w:val="left" w:pos="720"/>
        </w:tabs>
        <w:jc w:val="center"/>
      </w:pPr>
      <w:r w:rsidRPr="00350C93">
        <w:rPr>
          <w:sz w:val="20"/>
          <w:szCs w:val="20"/>
          <w:lang w:val="es-AR"/>
        </w:rPr>
        <w:t>###</w:t>
      </w:r>
    </w:p>
    <w:sectPr w:rsidR="00337B6E" w:rsidSect="00E3120C">
      <w:pgSz w:w="12240" w:h="15840"/>
      <w:pgMar w:top="360" w:right="90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iner Hand ITC">
    <w:altName w:val="Zapfino"/>
    <w:panose1 w:val="03070502030502020203"/>
    <w:charset w:val="00"/>
    <w:family w:val="script"/>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80"/>
    <w:multiLevelType w:val="hybridMultilevel"/>
    <w:tmpl w:val="A2121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52B1E"/>
    <w:multiLevelType w:val="hybridMultilevel"/>
    <w:tmpl w:val="12DE5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47A0F"/>
    <w:multiLevelType w:val="hybridMultilevel"/>
    <w:tmpl w:val="FDDA3E82"/>
    <w:lvl w:ilvl="0" w:tplc="5DBC6A3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0A4430"/>
    <w:multiLevelType w:val="hybridMultilevel"/>
    <w:tmpl w:val="60D44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046A"/>
    <w:multiLevelType w:val="hybridMultilevel"/>
    <w:tmpl w:val="41AAA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827C28"/>
    <w:multiLevelType w:val="hybridMultilevel"/>
    <w:tmpl w:val="965EF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6A5704"/>
    <w:multiLevelType w:val="multilevel"/>
    <w:tmpl w:val="D48241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0D66275"/>
    <w:multiLevelType w:val="multilevel"/>
    <w:tmpl w:val="F6D299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2ED1481"/>
    <w:multiLevelType w:val="hybridMultilevel"/>
    <w:tmpl w:val="7618D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B322E"/>
    <w:multiLevelType w:val="hybridMultilevel"/>
    <w:tmpl w:val="75F8430A"/>
    <w:lvl w:ilvl="0" w:tplc="DD62722C">
      <w:start w:val="27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C60B15"/>
    <w:multiLevelType w:val="hybridMultilevel"/>
    <w:tmpl w:val="9BC4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C2232C"/>
    <w:multiLevelType w:val="multilevel"/>
    <w:tmpl w:val="4F1A080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5FD6E3D"/>
    <w:multiLevelType w:val="hybridMultilevel"/>
    <w:tmpl w:val="F2C29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E20F0"/>
    <w:multiLevelType w:val="hybridMultilevel"/>
    <w:tmpl w:val="CF0E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B57194"/>
    <w:multiLevelType w:val="hybridMultilevel"/>
    <w:tmpl w:val="1920305C"/>
    <w:lvl w:ilvl="0" w:tplc="C2B29FF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AA79C3"/>
    <w:multiLevelType w:val="hybridMultilevel"/>
    <w:tmpl w:val="E4567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12"/>
  </w:num>
  <w:num w:numId="5">
    <w:abstractNumId w:val="10"/>
  </w:num>
  <w:num w:numId="6">
    <w:abstractNumId w:val="14"/>
  </w:num>
  <w:num w:numId="7">
    <w:abstractNumId w:val="2"/>
  </w:num>
  <w:num w:numId="8">
    <w:abstractNumId w:val="6"/>
  </w:num>
  <w:num w:numId="9">
    <w:abstractNumId w:val="7"/>
  </w:num>
  <w:num w:numId="10">
    <w:abstractNumId w:val="11"/>
  </w:num>
  <w:num w:numId="11">
    <w:abstractNumId w:val="8"/>
  </w:num>
  <w:num w:numId="12">
    <w:abstractNumId w:val="5"/>
  </w:num>
  <w:num w:numId="13">
    <w:abstractNumId w:val="15"/>
  </w:num>
  <w:num w:numId="14">
    <w:abstractNumId w:val="1"/>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20C"/>
    <w:rsid w:val="00085F4C"/>
    <w:rsid w:val="00194F52"/>
    <w:rsid w:val="00323ED3"/>
    <w:rsid w:val="00337B6E"/>
    <w:rsid w:val="00350C93"/>
    <w:rsid w:val="00383F77"/>
    <w:rsid w:val="003A62F2"/>
    <w:rsid w:val="0047753F"/>
    <w:rsid w:val="00492FA9"/>
    <w:rsid w:val="004C2E1A"/>
    <w:rsid w:val="00517E87"/>
    <w:rsid w:val="005345C1"/>
    <w:rsid w:val="005D0496"/>
    <w:rsid w:val="00712602"/>
    <w:rsid w:val="00774991"/>
    <w:rsid w:val="007C50E8"/>
    <w:rsid w:val="0082547E"/>
    <w:rsid w:val="00B13946"/>
    <w:rsid w:val="00D3075B"/>
    <w:rsid w:val="00E3120C"/>
    <w:rsid w:val="00F858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20C"/>
    <w:rPr>
      <w:rFonts w:ascii="Times New Roman" w:eastAsia="Times New Roman" w:hAnsi="Times New Roman"/>
      <w:sz w:val="24"/>
      <w:szCs w:val="24"/>
    </w:rPr>
  </w:style>
  <w:style w:type="paragraph" w:styleId="Heading1">
    <w:name w:val="heading 1"/>
    <w:basedOn w:val="Normal"/>
    <w:next w:val="Normal"/>
    <w:link w:val="Heading1Char"/>
    <w:uiPriority w:val="99"/>
    <w:qFormat/>
    <w:rsid w:val="00E3120C"/>
    <w:pPr>
      <w:keepNext/>
      <w:widowControl w:val="0"/>
      <w:spacing w:before="240" w:after="60"/>
      <w:outlineLvl w:val="0"/>
    </w:pPr>
    <w:rPr>
      <w:rFonts w:ascii="Arial" w:hAnsi="Arial" w:cs="Arial"/>
      <w:b/>
      <w:bCs/>
      <w:kern w:val="32"/>
      <w:sz w:val="32"/>
      <w:szCs w:val="32"/>
      <w:lang w:eastAsia="es-ES"/>
    </w:rPr>
  </w:style>
  <w:style w:type="paragraph" w:styleId="Heading2">
    <w:name w:val="heading 2"/>
    <w:basedOn w:val="Normal"/>
    <w:next w:val="Normal"/>
    <w:link w:val="Heading2Char"/>
    <w:uiPriority w:val="99"/>
    <w:qFormat/>
    <w:rsid w:val="00E3120C"/>
    <w:pPr>
      <w:keepNext/>
      <w:outlineLvl w:val="1"/>
    </w:pPr>
    <w:rPr>
      <w:b/>
      <w:kern w:val="24"/>
      <w:szCs w:val="20"/>
    </w:rPr>
  </w:style>
  <w:style w:type="paragraph" w:styleId="Heading3">
    <w:name w:val="heading 3"/>
    <w:basedOn w:val="Normal"/>
    <w:next w:val="Normal"/>
    <w:link w:val="Heading3Char"/>
    <w:uiPriority w:val="99"/>
    <w:qFormat/>
    <w:rsid w:val="00E3120C"/>
    <w:pPr>
      <w:keepNext/>
      <w:outlineLvl w:val="2"/>
    </w:pPr>
    <w:rPr>
      <w:b/>
      <w:i/>
      <w:kern w:val="24"/>
      <w:szCs w:val="20"/>
      <w:lang w:val="es-ES"/>
    </w:rPr>
  </w:style>
  <w:style w:type="paragraph" w:styleId="Heading4">
    <w:name w:val="heading 4"/>
    <w:basedOn w:val="Normal"/>
    <w:next w:val="Normal"/>
    <w:link w:val="Heading4Char"/>
    <w:uiPriority w:val="99"/>
    <w:qFormat/>
    <w:rsid w:val="00E3120C"/>
    <w:pPr>
      <w:keepNext/>
      <w:ind w:left="360" w:hanging="360"/>
      <w:outlineLvl w:val="3"/>
    </w:pPr>
    <w:rPr>
      <w:rFonts w:ascii="Monotype Corsiva" w:hAnsi="Monotype Corsiva"/>
      <w:i/>
      <w:sz w:val="80"/>
      <w:szCs w:val="80"/>
      <w:lang w:val="es-ES"/>
    </w:rPr>
  </w:style>
  <w:style w:type="paragraph" w:styleId="Heading5">
    <w:name w:val="heading 5"/>
    <w:basedOn w:val="Normal"/>
    <w:next w:val="Normal"/>
    <w:link w:val="Heading5Char"/>
    <w:uiPriority w:val="99"/>
    <w:qFormat/>
    <w:rsid w:val="00E3120C"/>
    <w:pPr>
      <w:keepNext/>
      <w:jc w:val="center"/>
      <w:outlineLvl w:val="4"/>
    </w:pPr>
    <w:rPr>
      <w:b/>
      <w:kern w:val="24"/>
      <w:sz w:val="32"/>
      <w:szCs w:val="20"/>
      <w:lang w:val="es-ES"/>
    </w:rPr>
  </w:style>
  <w:style w:type="paragraph" w:styleId="Heading6">
    <w:name w:val="heading 6"/>
    <w:basedOn w:val="Normal"/>
    <w:next w:val="Normal"/>
    <w:link w:val="Heading6Char"/>
    <w:uiPriority w:val="99"/>
    <w:qFormat/>
    <w:rsid w:val="00E3120C"/>
    <w:pPr>
      <w:keepNext/>
      <w:jc w:val="center"/>
      <w:outlineLvl w:val="5"/>
    </w:pPr>
    <w:rPr>
      <w:b/>
      <w:kern w:val="24"/>
      <w:szCs w:val="20"/>
      <w:lang w:val="es-AR"/>
    </w:rPr>
  </w:style>
  <w:style w:type="paragraph" w:styleId="Heading7">
    <w:name w:val="heading 7"/>
    <w:basedOn w:val="Normal"/>
    <w:next w:val="Normal"/>
    <w:link w:val="Heading7Char"/>
    <w:uiPriority w:val="99"/>
    <w:qFormat/>
    <w:rsid w:val="00E3120C"/>
    <w:pPr>
      <w:keepNext/>
      <w:outlineLvl w:val="6"/>
    </w:pPr>
    <w:rPr>
      <w:kern w:val="24"/>
      <w:sz w:val="32"/>
      <w:szCs w:val="20"/>
      <w:lang w:val="es-ES"/>
    </w:rPr>
  </w:style>
  <w:style w:type="paragraph" w:styleId="Heading8">
    <w:name w:val="heading 8"/>
    <w:basedOn w:val="Normal"/>
    <w:next w:val="Normal"/>
    <w:link w:val="Heading8Char"/>
    <w:uiPriority w:val="99"/>
    <w:qFormat/>
    <w:rsid w:val="00E3120C"/>
    <w:pPr>
      <w:keepNext/>
      <w:ind w:left="2160"/>
      <w:outlineLvl w:val="7"/>
    </w:pPr>
    <w:rPr>
      <w:b/>
      <w:bCs/>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20C"/>
    <w:rPr>
      <w:rFonts w:ascii="Arial" w:hAnsi="Arial" w:cs="Arial"/>
      <w:b/>
      <w:bCs/>
      <w:snapToGrid w:val="0"/>
      <w:kern w:val="32"/>
      <w:sz w:val="32"/>
      <w:szCs w:val="32"/>
      <w:lang w:eastAsia="es-ES"/>
    </w:rPr>
  </w:style>
  <w:style w:type="character" w:customStyle="1" w:styleId="Heading2Char">
    <w:name w:val="Heading 2 Char"/>
    <w:basedOn w:val="DefaultParagraphFont"/>
    <w:link w:val="Heading2"/>
    <w:uiPriority w:val="99"/>
    <w:locked/>
    <w:rsid w:val="00E3120C"/>
    <w:rPr>
      <w:rFonts w:ascii="Times New Roman" w:hAnsi="Times New Roman" w:cs="Times New Roman"/>
      <w:b/>
      <w:kern w:val="24"/>
      <w:sz w:val="24"/>
    </w:rPr>
  </w:style>
  <w:style w:type="character" w:customStyle="1" w:styleId="Heading3Char">
    <w:name w:val="Heading 3 Char"/>
    <w:basedOn w:val="DefaultParagraphFont"/>
    <w:link w:val="Heading3"/>
    <w:uiPriority w:val="99"/>
    <w:locked/>
    <w:rsid w:val="00E3120C"/>
    <w:rPr>
      <w:rFonts w:ascii="Times New Roman" w:hAnsi="Times New Roman" w:cs="Times New Roman"/>
      <w:b/>
      <w:i/>
      <w:kern w:val="24"/>
      <w:sz w:val="24"/>
      <w:lang w:val="es-ES"/>
    </w:rPr>
  </w:style>
  <w:style w:type="character" w:customStyle="1" w:styleId="Heading4Char">
    <w:name w:val="Heading 4 Char"/>
    <w:basedOn w:val="DefaultParagraphFont"/>
    <w:link w:val="Heading4"/>
    <w:uiPriority w:val="99"/>
    <w:locked/>
    <w:rsid w:val="00E3120C"/>
    <w:rPr>
      <w:rFonts w:ascii="Monotype Corsiva" w:hAnsi="Monotype Corsiva" w:cs="Times New Roman"/>
      <w:i/>
      <w:sz w:val="80"/>
      <w:szCs w:val="80"/>
      <w:lang w:val="es-ES"/>
    </w:rPr>
  </w:style>
  <w:style w:type="character" w:customStyle="1" w:styleId="Heading5Char">
    <w:name w:val="Heading 5 Char"/>
    <w:basedOn w:val="DefaultParagraphFont"/>
    <w:link w:val="Heading5"/>
    <w:uiPriority w:val="99"/>
    <w:locked/>
    <w:rsid w:val="00E3120C"/>
    <w:rPr>
      <w:rFonts w:ascii="Times New Roman" w:hAnsi="Times New Roman" w:cs="Times New Roman"/>
      <w:b/>
      <w:kern w:val="24"/>
      <w:sz w:val="32"/>
      <w:lang w:val="es-ES"/>
    </w:rPr>
  </w:style>
  <w:style w:type="character" w:customStyle="1" w:styleId="Heading6Char">
    <w:name w:val="Heading 6 Char"/>
    <w:basedOn w:val="DefaultParagraphFont"/>
    <w:link w:val="Heading6"/>
    <w:uiPriority w:val="99"/>
    <w:locked/>
    <w:rsid w:val="00E3120C"/>
    <w:rPr>
      <w:rFonts w:ascii="Times New Roman" w:hAnsi="Times New Roman" w:cs="Times New Roman"/>
      <w:b/>
      <w:kern w:val="24"/>
      <w:sz w:val="24"/>
      <w:lang w:val="es-AR"/>
    </w:rPr>
  </w:style>
  <w:style w:type="character" w:customStyle="1" w:styleId="Heading7Char">
    <w:name w:val="Heading 7 Char"/>
    <w:basedOn w:val="DefaultParagraphFont"/>
    <w:link w:val="Heading7"/>
    <w:uiPriority w:val="99"/>
    <w:locked/>
    <w:rsid w:val="00E3120C"/>
    <w:rPr>
      <w:rFonts w:ascii="Times New Roman" w:hAnsi="Times New Roman" w:cs="Times New Roman"/>
      <w:kern w:val="24"/>
      <w:sz w:val="32"/>
      <w:lang w:val="es-ES"/>
    </w:rPr>
  </w:style>
  <w:style w:type="character" w:customStyle="1" w:styleId="Heading8Char">
    <w:name w:val="Heading 8 Char"/>
    <w:basedOn w:val="DefaultParagraphFont"/>
    <w:link w:val="Heading8"/>
    <w:uiPriority w:val="99"/>
    <w:locked/>
    <w:rsid w:val="00E3120C"/>
    <w:rPr>
      <w:rFonts w:ascii="Times New Roman" w:hAnsi="Times New Roman" w:cs="Times New Roman"/>
      <w:b/>
      <w:bCs/>
      <w:sz w:val="24"/>
      <w:szCs w:val="24"/>
      <w:lang w:val="es-ES"/>
    </w:rPr>
  </w:style>
  <w:style w:type="paragraph" w:styleId="Header">
    <w:name w:val="header"/>
    <w:basedOn w:val="Normal"/>
    <w:link w:val="HeaderChar"/>
    <w:uiPriority w:val="99"/>
    <w:rsid w:val="00E3120C"/>
    <w:pPr>
      <w:tabs>
        <w:tab w:val="center" w:pos="4320"/>
        <w:tab w:val="right" w:pos="8640"/>
      </w:tabs>
    </w:pPr>
    <w:rPr>
      <w:rFonts w:ascii="Times" w:eastAsia="Cambria" w:hAnsi="Times"/>
      <w:szCs w:val="20"/>
    </w:rPr>
  </w:style>
  <w:style w:type="character" w:customStyle="1" w:styleId="HeaderChar">
    <w:name w:val="Header Char"/>
    <w:basedOn w:val="DefaultParagraphFont"/>
    <w:link w:val="Header"/>
    <w:uiPriority w:val="99"/>
    <w:locked/>
    <w:rsid w:val="00E3120C"/>
    <w:rPr>
      <w:rFonts w:ascii="Times" w:eastAsia="Times New Roman" w:hAnsi="Times" w:cs="Times New Roman"/>
      <w:sz w:val="24"/>
    </w:rPr>
  </w:style>
  <w:style w:type="character" w:styleId="Hyperlink">
    <w:name w:val="Hyperlink"/>
    <w:basedOn w:val="DefaultParagraphFont"/>
    <w:uiPriority w:val="99"/>
    <w:rsid w:val="00E3120C"/>
    <w:rPr>
      <w:rFonts w:cs="Times New Roman"/>
      <w:color w:val="0000FF"/>
      <w:u w:val="single"/>
    </w:rPr>
  </w:style>
  <w:style w:type="paragraph" w:styleId="BodyText">
    <w:name w:val="Body Text"/>
    <w:basedOn w:val="Normal"/>
    <w:link w:val="BodyTextChar"/>
    <w:uiPriority w:val="99"/>
    <w:rsid w:val="00E3120C"/>
    <w:pPr>
      <w:jc w:val="center"/>
    </w:pPr>
    <w:rPr>
      <w:b/>
      <w:kern w:val="24"/>
      <w:szCs w:val="20"/>
    </w:rPr>
  </w:style>
  <w:style w:type="character" w:customStyle="1" w:styleId="BodyTextChar">
    <w:name w:val="Body Text Char"/>
    <w:basedOn w:val="DefaultParagraphFont"/>
    <w:link w:val="BodyText"/>
    <w:uiPriority w:val="99"/>
    <w:locked/>
    <w:rsid w:val="00E3120C"/>
    <w:rPr>
      <w:rFonts w:ascii="Times New Roman" w:hAnsi="Times New Roman" w:cs="Times New Roman"/>
      <w:b/>
      <w:kern w:val="24"/>
      <w:sz w:val="24"/>
    </w:rPr>
  </w:style>
  <w:style w:type="paragraph" w:styleId="BodyText2">
    <w:name w:val="Body Text 2"/>
    <w:basedOn w:val="Normal"/>
    <w:link w:val="BodyText2Char"/>
    <w:uiPriority w:val="99"/>
    <w:rsid w:val="00E3120C"/>
    <w:rPr>
      <w:i/>
      <w:kern w:val="24"/>
      <w:szCs w:val="20"/>
      <w:lang w:val="es-ES"/>
    </w:rPr>
  </w:style>
  <w:style w:type="character" w:customStyle="1" w:styleId="BodyText2Char">
    <w:name w:val="Body Text 2 Char"/>
    <w:basedOn w:val="DefaultParagraphFont"/>
    <w:link w:val="BodyText2"/>
    <w:uiPriority w:val="99"/>
    <w:locked/>
    <w:rsid w:val="00E3120C"/>
    <w:rPr>
      <w:rFonts w:ascii="Times New Roman" w:hAnsi="Times New Roman" w:cs="Times New Roman"/>
      <w:i/>
      <w:kern w:val="24"/>
      <w:sz w:val="24"/>
      <w:lang w:val="es-ES"/>
    </w:rPr>
  </w:style>
  <w:style w:type="paragraph" w:styleId="BodyText3">
    <w:name w:val="Body Text 3"/>
    <w:basedOn w:val="Normal"/>
    <w:link w:val="BodyText3Char"/>
    <w:uiPriority w:val="99"/>
    <w:rsid w:val="00E3120C"/>
    <w:rPr>
      <w:b/>
      <w:kern w:val="24"/>
      <w:szCs w:val="20"/>
      <w:lang w:val="es-ES"/>
    </w:rPr>
  </w:style>
  <w:style w:type="character" w:customStyle="1" w:styleId="BodyText3Char">
    <w:name w:val="Body Text 3 Char"/>
    <w:basedOn w:val="DefaultParagraphFont"/>
    <w:link w:val="BodyText3"/>
    <w:uiPriority w:val="99"/>
    <w:locked/>
    <w:rsid w:val="00E3120C"/>
    <w:rPr>
      <w:rFonts w:ascii="Times New Roman" w:hAnsi="Times New Roman" w:cs="Times New Roman"/>
      <w:b/>
      <w:kern w:val="24"/>
      <w:sz w:val="24"/>
      <w:lang w:val="es-ES"/>
    </w:rPr>
  </w:style>
  <w:style w:type="paragraph" w:styleId="BodyTextIndent">
    <w:name w:val="Body Text Indent"/>
    <w:basedOn w:val="Normal"/>
    <w:link w:val="BodyTextIndentChar"/>
    <w:uiPriority w:val="99"/>
    <w:rsid w:val="00E3120C"/>
    <w:pPr>
      <w:ind w:left="720"/>
      <w:jc w:val="both"/>
    </w:pPr>
    <w:rPr>
      <w:rFonts w:ascii="Times" w:eastAsia="Cambria" w:hAnsi="Times"/>
      <w:szCs w:val="20"/>
      <w:lang w:val="es-AR"/>
    </w:rPr>
  </w:style>
  <w:style w:type="character" w:customStyle="1" w:styleId="BodyTextIndentChar">
    <w:name w:val="Body Text Indent Char"/>
    <w:basedOn w:val="DefaultParagraphFont"/>
    <w:link w:val="BodyTextIndent"/>
    <w:uiPriority w:val="99"/>
    <w:locked/>
    <w:rsid w:val="00E3120C"/>
    <w:rPr>
      <w:rFonts w:ascii="Times" w:eastAsia="Times New Roman" w:hAnsi="Times" w:cs="Times New Roman"/>
      <w:sz w:val="24"/>
      <w:lang w:val="es-AR"/>
    </w:rPr>
  </w:style>
  <w:style w:type="character" w:customStyle="1" w:styleId="BalloonTextChar">
    <w:name w:val="Balloon Text Char"/>
    <w:basedOn w:val="DefaultParagraphFont"/>
    <w:link w:val="BalloonText"/>
    <w:uiPriority w:val="99"/>
    <w:semiHidden/>
    <w:locked/>
    <w:rsid w:val="00E3120C"/>
    <w:rPr>
      <w:rFonts w:ascii="Tahoma" w:hAnsi="Tahoma" w:cs="Tahoma"/>
      <w:sz w:val="16"/>
      <w:szCs w:val="16"/>
    </w:rPr>
  </w:style>
  <w:style w:type="paragraph" w:styleId="BalloonText">
    <w:name w:val="Balloon Text"/>
    <w:basedOn w:val="Normal"/>
    <w:link w:val="BalloonTextChar"/>
    <w:uiPriority w:val="99"/>
    <w:semiHidden/>
    <w:rsid w:val="00E3120C"/>
    <w:rPr>
      <w:rFonts w:ascii="Tahoma" w:hAnsi="Tahoma" w:cs="Tahoma"/>
      <w:sz w:val="16"/>
      <w:szCs w:val="16"/>
    </w:rPr>
  </w:style>
  <w:style w:type="character" w:customStyle="1" w:styleId="BalloonTextChar1">
    <w:name w:val="Balloon Text Char1"/>
    <w:basedOn w:val="DefaultParagraphFont"/>
    <w:link w:val="BalloonText"/>
    <w:uiPriority w:val="99"/>
    <w:semiHidden/>
    <w:rsid w:val="00107D18"/>
    <w:rPr>
      <w:rFonts w:ascii="Times New Roman" w:eastAsia="Times New Roman" w:hAnsi="Times New Roman"/>
      <w:sz w:val="0"/>
      <w:szCs w:val="0"/>
    </w:rPr>
  </w:style>
  <w:style w:type="character" w:styleId="FollowedHyperlink">
    <w:name w:val="FollowedHyperlink"/>
    <w:basedOn w:val="DefaultParagraphFont"/>
    <w:uiPriority w:val="99"/>
    <w:rsid w:val="00E3120C"/>
    <w:rPr>
      <w:rFonts w:cs="Times New Roman"/>
      <w:color w:val="800080"/>
      <w:u w:val="single"/>
    </w:rPr>
  </w:style>
  <w:style w:type="character" w:styleId="Emphasis">
    <w:name w:val="Emphasis"/>
    <w:basedOn w:val="DefaultParagraphFont"/>
    <w:uiPriority w:val="99"/>
    <w:qFormat/>
    <w:rsid w:val="00E3120C"/>
    <w:rPr>
      <w:rFonts w:cs="Times New Roman"/>
      <w:i/>
      <w:iCs/>
    </w:rPr>
  </w:style>
  <w:style w:type="character" w:styleId="Strong">
    <w:name w:val="Strong"/>
    <w:basedOn w:val="DefaultParagraphFont"/>
    <w:uiPriority w:val="99"/>
    <w:qFormat/>
    <w:rsid w:val="00E3120C"/>
    <w:rPr>
      <w:rFonts w:cs="Times New Roman"/>
      <w:b/>
      <w:bCs/>
    </w:rPr>
  </w:style>
  <w:style w:type="character" w:customStyle="1" w:styleId="texto">
    <w:name w:val="texto"/>
    <w:basedOn w:val="DefaultParagraphFont"/>
    <w:uiPriority w:val="99"/>
    <w:rsid w:val="00E3120C"/>
    <w:rPr>
      <w:rFonts w:ascii="Arial" w:hAnsi="Arial" w:cs="Arial"/>
      <w:sz w:val="18"/>
      <w:szCs w:val="18"/>
    </w:rPr>
  </w:style>
  <w:style w:type="paragraph" w:styleId="NormalWeb">
    <w:name w:val="Normal (Web)"/>
    <w:basedOn w:val="Normal"/>
    <w:uiPriority w:val="99"/>
    <w:rsid w:val="00E3120C"/>
    <w:pPr>
      <w:spacing w:beforeLines="1" w:afterLines="1"/>
    </w:pPr>
    <w:rPr>
      <w:rFonts w:ascii="Times" w:eastAsia="Cambria" w:hAnsi="Times"/>
      <w:sz w:val="20"/>
      <w:szCs w:val="20"/>
    </w:rPr>
  </w:style>
</w:styles>
</file>

<file path=word/webSettings.xml><?xml version="1.0" encoding="utf-8"?>
<w:webSettings xmlns:r="http://schemas.openxmlformats.org/officeDocument/2006/relationships" xmlns:w="http://schemas.openxmlformats.org/wordprocessingml/2006/main">
  <w:divs>
    <w:div w:id="120417799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prensa"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465</Words>
  <Characters>2655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Dempsey</dc:creator>
  <cp:keywords/>
  <dc:description/>
  <cp:lastModifiedBy> </cp:lastModifiedBy>
  <cp:revision>4</cp:revision>
  <dcterms:created xsi:type="dcterms:W3CDTF">2012-10-20T16:37:00Z</dcterms:created>
  <dcterms:modified xsi:type="dcterms:W3CDTF">2012-10-20T16:51:00Z</dcterms:modified>
</cp:coreProperties>
</file>