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Look w:val="00A0"/>
      </w:tblPr>
      <w:tblGrid>
        <w:gridCol w:w="4968"/>
        <w:gridCol w:w="4320"/>
      </w:tblGrid>
      <w:tr w:rsidR="00C92E3B" w:rsidRPr="005345C1">
        <w:trPr>
          <w:trHeight w:val="539"/>
        </w:trPr>
        <w:tc>
          <w:tcPr>
            <w:tcW w:w="4968" w:type="dxa"/>
            <w:vMerge w:val="restart"/>
            <w:vAlign w:val="center"/>
          </w:tcPr>
          <w:p w:rsidR="00C92E3B" w:rsidRPr="005345C1" w:rsidRDefault="00C92E3B" w:rsidP="009E0884">
            <w:pPr>
              <w:jc w:val="center"/>
              <w:rPr>
                <w:rFonts w:ascii="Viner Hand ITC" w:eastAsia="MS Mincho" w:hAnsi="Viner Hand ITC"/>
                <w:b/>
                <w:sz w:val="56"/>
                <w:szCs w:val="56"/>
                <w:lang w:val="es-AR"/>
              </w:rPr>
            </w:pPr>
            <w:r w:rsidRPr="005345C1">
              <w:rPr>
                <w:rFonts w:ascii="Viner Hand ITC" w:eastAsia="MS Mincho" w:hAnsi="Viner Hand ITC"/>
                <w:b/>
                <w:sz w:val="56"/>
                <w:szCs w:val="56"/>
                <w:lang w:val="es-AR"/>
              </w:rPr>
              <w:t>Teatro de la Luna</w:t>
            </w:r>
          </w:p>
        </w:tc>
        <w:tc>
          <w:tcPr>
            <w:tcW w:w="4320" w:type="dxa"/>
            <w:vAlign w:val="bottom"/>
          </w:tcPr>
          <w:p w:rsidR="00C92E3B" w:rsidRPr="005345C1" w:rsidRDefault="00C92E3B" w:rsidP="009E0884">
            <w:pPr>
              <w:jc w:val="center"/>
              <w:rPr>
                <w:rFonts w:eastAsia="MS Mincho"/>
                <w:b/>
                <w:sz w:val="40"/>
                <w:szCs w:val="40"/>
                <w:lang w:val="es-AR"/>
              </w:rPr>
            </w:pPr>
            <w:r w:rsidRPr="005345C1">
              <w:rPr>
                <w:rFonts w:ascii="Viner Hand ITC" w:eastAsia="MS Mincho" w:hAnsi="Viner Hand ITC"/>
                <w:i/>
                <w:sz w:val="22"/>
                <w:szCs w:val="22"/>
                <w:lang w:val="es-AR"/>
              </w:rPr>
              <w:t>—al mejor estilo latinoamericano</w:t>
            </w:r>
          </w:p>
        </w:tc>
      </w:tr>
      <w:tr w:rsidR="00C92E3B" w:rsidRPr="005345C1">
        <w:tc>
          <w:tcPr>
            <w:tcW w:w="4968" w:type="dxa"/>
            <w:vMerge/>
            <w:vAlign w:val="center"/>
          </w:tcPr>
          <w:p w:rsidR="00C92E3B" w:rsidRPr="005345C1" w:rsidRDefault="00C92E3B" w:rsidP="00073A2A">
            <w:pPr>
              <w:jc w:val="center"/>
              <w:rPr>
                <w:rFonts w:eastAsia="MS Mincho"/>
                <w:b/>
                <w:sz w:val="40"/>
                <w:szCs w:val="40"/>
                <w:lang w:val="es-AR"/>
              </w:rPr>
            </w:pPr>
          </w:p>
        </w:tc>
        <w:tc>
          <w:tcPr>
            <w:tcW w:w="4320" w:type="dxa"/>
          </w:tcPr>
          <w:p w:rsidR="00C92E3B" w:rsidRPr="005345C1" w:rsidRDefault="00C92E3B" w:rsidP="00073A2A">
            <w:pPr>
              <w:rPr>
                <w:rFonts w:eastAsia="MS Mincho"/>
                <w:b/>
                <w:sz w:val="40"/>
                <w:szCs w:val="40"/>
              </w:rPr>
            </w:pPr>
            <w:r w:rsidRPr="005345C1">
              <w:rPr>
                <w:rFonts w:ascii="Viner Hand ITC" w:eastAsia="MS Mincho" w:hAnsi="Viner Hand ITC"/>
                <w:i/>
                <w:sz w:val="22"/>
                <w:szCs w:val="22"/>
              </w:rPr>
              <w:t>—with the best Latin American flavor</w:t>
            </w:r>
          </w:p>
        </w:tc>
      </w:tr>
    </w:tbl>
    <w:p w:rsidR="00C92E3B" w:rsidRPr="00774991" w:rsidRDefault="00C92E3B" w:rsidP="00073A2A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774991">
        <w:rPr>
          <w:sz w:val="20"/>
          <w:szCs w:val="20"/>
        </w:rPr>
        <w:t>4020 Georgia Avenue, NW ● Washington, DC 20011 ● Tel.: (202) 882-6227 ● Fax: (202) 291-2357</w:t>
      </w:r>
    </w:p>
    <w:p w:rsidR="00C92E3B" w:rsidRPr="005C38FB" w:rsidRDefault="00C92E3B" w:rsidP="00073A2A">
      <w:pPr>
        <w:rPr>
          <w:rFonts w:ascii="Impact" w:hAnsi="Impact"/>
          <w:szCs w:val="30"/>
        </w:rPr>
      </w:pPr>
      <w:r w:rsidRPr="005C38FB">
        <w:rPr>
          <w:rFonts w:ascii="Impact" w:hAnsi="Impact"/>
          <w:szCs w:val="30"/>
        </w:rPr>
        <w:t>For Immediate Use</w:t>
      </w:r>
      <w:r w:rsidRPr="005C38FB">
        <w:rPr>
          <w:rFonts w:ascii="Impact" w:hAnsi="Impact"/>
          <w:szCs w:val="30"/>
        </w:rPr>
        <w:tab/>
        <w:t xml:space="preserve">             </w:t>
      </w:r>
      <w:r w:rsidRPr="005C38FB">
        <w:rPr>
          <w:rFonts w:ascii="Impact" w:hAnsi="Impact"/>
          <w:szCs w:val="30"/>
        </w:rPr>
        <w:tab/>
        <w:t xml:space="preserve"> </w:t>
      </w:r>
      <w:r w:rsidRPr="005C38FB">
        <w:rPr>
          <w:rFonts w:ascii="Impact" w:hAnsi="Impact"/>
          <w:szCs w:val="30"/>
        </w:rPr>
        <w:tab/>
        <w:t xml:space="preserve">       </w:t>
      </w:r>
      <w:r w:rsidRPr="005C38FB">
        <w:rPr>
          <w:rFonts w:ascii="Impact" w:hAnsi="Impact"/>
          <w:szCs w:val="30"/>
        </w:rPr>
        <w:tab/>
      </w:r>
      <w:r w:rsidRPr="005C38FB">
        <w:rPr>
          <w:rFonts w:ascii="Impact" w:hAnsi="Impact"/>
          <w:szCs w:val="30"/>
        </w:rPr>
        <w:tab/>
      </w:r>
      <w:r w:rsidRPr="005C38FB">
        <w:rPr>
          <w:rFonts w:ascii="Impact" w:hAnsi="Impact"/>
          <w:szCs w:val="30"/>
        </w:rPr>
        <w:tab/>
      </w:r>
      <w:r w:rsidRPr="005C38FB">
        <w:rPr>
          <w:rFonts w:ascii="Impact" w:hAnsi="Impact"/>
          <w:szCs w:val="30"/>
        </w:rPr>
        <w:tab/>
      </w:r>
      <w:r w:rsidRPr="005C38FB">
        <w:rPr>
          <w:rFonts w:ascii="Impact" w:hAnsi="Impact"/>
          <w:szCs w:val="30"/>
        </w:rPr>
        <w:tab/>
      </w:r>
      <w:r w:rsidRPr="005C38FB">
        <w:rPr>
          <w:rFonts w:ascii="Impact" w:hAnsi="Impact"/>
          <w:szCs w:val="30"/>
        </w:rPr>
        <w:tab/>
        <w:t>Contact: Nucky Walder</w:t>
      </w:r>
    </w:p>
    <w:p w:rsidR="00C92E3B" w:rsidRPr="005C38FB" w:rsidRDefault="00C92E3B" w:rsidP="00C6136A">
      <w:pPr>
        <w:rPr>
          <w:rFonts w:ascii="Impact" w:hAnsi="Impact"/>
          <w:szCs w:val="30"/>
        </w:rPr>
      </w:pPr>
      <w:r w:rsidRPr="005C38FB">
        <w:rPr>
          <w:rFonts w:ascii="Impact" w:hAnsi="Impact"/>
          <w:szCs w:val="30"/>
        </w:rPr>
        <w:t>October 25, 2012</w:t>
      </w:r>
      <w:r w:rsidRPr="005C38FB">
        <w:rPr>
          <w:rFonts w:ascii="Impact" w:hAnsi="Impact"/>
          <w:szCs w:val="30"/>
        </w:rPr>
        <w:tab/>
      </w:r>
      <w:r w:rsidRPr="005C38FB">
        <w:rPr>
          <w:rFonts w:ascii="Impact" w:hAnsi="Impact"/>
          <w:szCs w:val="30"/>
        </w:rPr>
        <w:tab/>
      </w:r>
      <w:r w:rsidRPr="005C38FB">
        <w:rPr>
          <w:rFonts w:ascii="Impact" w:hAnsi="Impact"/>
          <w:szCs w:val="30"/>
        </w:rPr>
        <w:tab/>
      </w:r>
      <w:r w:rsidRPr="005C38FB">
        <w:rPr>
          <w:rFonts w:ascii="Impact" w:hAnsi="Impact"/>
          <w:szCs w:val="30"/>
        </w:rPr>
        <w:tab/>
      </w:r>
      <w:r w:rsidRPr="005C38FB">
        <w:rPr>
          <w:rFonts w:ascii="Impact" w:hAnsi="Impact"/>
          <w:szCs w:val="30"/>
        </w:rPr>
        <w:tab/>
        <w:t xml:space="preserve">             </w:t>
      </w:r>
      <w:r w:rsidRPr="005C38FB">
        <w:rPr>
          <w:rFonts w:ascii="Impact" w:hAnsi="Impact"/>
          <w:szCs w:val="30"/>
        </w:rPr>
        <w:tab/>
        <w:t xml:space="preserve">        </w:t>
      </w:r>
      <w:r w:rsidRPr="005C38FB">
        <w:rPr>
          <w:rFonts w:ascii="Impact" w:hAnsi="Impact"/>
          <w:szCs w:val="30"/>
        </w:rPr>
        <w:tab/>
      </w:r>
      <w:r w:rsidRPr="005C38FB">
        <w:rPr>
          <w:rFonts w:ascii="Impact" w:hAnsi="Impact"/>
          <w:szCs w:val="30"/>
        </w:rPr>
        <w:tab/>
      </w:r>
      <w:r w:rsidRPr="005C38FB">
        <w:rPr>
          <w:rFonts w:ascii="Impact" w:hAnsi="Impact"/>
          <w:szCs w:val="30"/>
        </w:rPr>
        <w:tab/>
        <w:t>Tel: 202-882-6227</w:t>
      </w:r>
    </w:p>
    <w:p w:rsidR="00C92E3B" w:rsidRPr="005C38FB" w:rsidRDefault="00C92E3B" w:rsidP="00073A2A">
      <w:pPr>
        <w:ind w:hanging="90"/>
        <w:jc w:val="center"/>
        <w:rPr>
          <w:b/>
          <w:sz w:val="28"/>
          <w:szCs w:val="28"/>
        </w:rPr>
      </w:pPr>
      <w:r w:rsidRPr="005C38FB">
        <w:rPr>
          <w:b/>
          <w:sz w:val="28"/>
          <w:szCs w:val="28"/>
        </w:rPr>
        <w:t xml:space="preserve">Detecting a Well-Known Fairy Tale </w:t>
      </w:r>
    </w:p>
    <w:p w:rsidR="00C92E3B" w:rsidRPr="005C38FB" w:rsidRDefault="00C92E3B" w:rsidP="00073A2A">
      <w:pPr>
        <w:ind w:left="90" w:hanging="90"/>
        <w:jc w:val="center"/>
        <w:rPr>
          <w:b/>
          <w:i/>
        </w:rPr>
      </w:pPr>
    </w:p>
    <w:p w:rsidR="00C92E3B" w:rsidRPr="005C38FB" w:rsidRDefault="00C92E3B" w:rsidP="00073A2A">
      <w:pPr>
        <w:ind w:left="90" w:hanging="90"/>
        <w:jc w:val="center"/>
        <w:rPr>
          <w:b/>
          <w:i/>
          <w:sz w:val="32"/>
          <w:szCs w:val="32"/>
          <w:lang w:val="es-AR"/>
        </w:rPr>
      </w:pPr>
      <w:r w:rsidRPr="005C38FB">
        <w:rPr>
          <w:b/>
          <w:i/>
          <w:sz w:val="32"/>
          <w:szCs w:val="32"/>
          <w:lang w:val="es-AR"/>
        </w:rPr>
        <w:t>I Call Her Rusita Rojas (Yo la llamo Rusita Rojas)</w:t>
      </w:r>
    </w:p>
    <w:p w:rsidR="00C92E3B" w:rsidRPr="005C38FB" w:rsidRDefault="00C92E3B" w:rsidP="00073A2A">
      <w:pPr>
        <w:ind w:left="90" w:hanging="90"/>
        <w:jc w:val="center"/>
        <w:rPr>
          <w:b/>
        </w:rPr>
      </w:pPr>
      <w:r w:rsidRPr="005C38FB">
        <w:rPr>
          <w:b/>
        </w:rPr>
        <w:t>by Cristina Ferrari; directed by Jacqueline Briceño</w:t>
      </w:r>
    </w:p>
    <w:p w:rsidR="00C92E3B" w:rsidRPr="005C38FB" w:rsidRDefault="00C92E3B" w:rsidP="00073A2A">
      <w:pPr>
        <w:ind w:left="90" w:hanging="90"/>
        <w:jc w:val="center"/>
        <w:rPr>
          <w:b/>
          <w:sz w:val="22"/>
        </w:rPr>
      </w:pPr>
      <w:r w:rsidRPr="005C38FB">
        <w:rPr>
          <w:b/>
          <w:sz w:val="22"/>
        </w:rPr>
        <w:t xml:space="preserve">Saturday, November 3, 2012, at </w:t>
      </w:r>
      <w:r>
        <w:rPr>
          <w:b/>
          <w:sz w:val="22"/>
        </w:rPr>
        <w:t>11:30 a</w:t>
      </w:r>
      <w:r w:rsidRPr="005C38FB">
        <w:rPr>
          <w:b/>
          <w:sz w:val="22"/>
        </w:rPr>
        <w:t>.m.</w:t>
      </w:r>
    </w:p>
    <w:p w:rsidR="00C92E3B" w:rsidRPr="005C38FB" w:rsidRDefault="00C92E3B" w:rsidP="00073A2A">
      <w:pPr>
        <w:ind w:hanging="90"/>
        <w:jc w:val="center"/>
        <w:rPr>
          <w:b/>
          <w:sz w:val="22"/>
        </w:rPr>
      </w:pPr>
    </w:p>
    <w:p w:rsidR="00C92E3B" w:rsidRPr="005C38FB" w:rsidRDefault="00C92E3B" w:rsidP="005C38FB">
      <w:pPr>
        <w:jc w:val="both"/>
        <w:rPr>
          <w:color w:val="000000"/>
          <w:sz w:val="22"/>
        </w:rPr>
      </w:pPr>
      <w:r w:rsidRPr="005C38FB">
        <w:rPr>
          <w:i/>
          <w:color w:val="000000"/>
          <w:sz w:val="22"/>
        </w:rPr>
        <w:t xml:space="preserve">I Call Her Rusita Rojas </w:t>
      </w:r>
      <w:r w:rsidRPr="005C38FB">
        <w:rPr>
          <w:color w:val="000000"/>
          <w:sz w:val="22"/>
        </w:rPr>
        <w:t xml:space="preserve">makes a new—and charming—visit to the children’s classic, “Little Red Riding Hood.” </w:t>
      </w:r>
      <w:r w:rsidRPr="00C6136A">
        <w:rPr>
          <w:sz w:val="22"/>
        </w:rPr>
        <w:t xml:space="preserve">In this version, a clever detective investigates the disappearance of a wolf. His only witness is </w:t>
      </w:r>
      <w:r>
        <w:rPr>
          <w:sz w:val="22"/>
        </w:rPr>
        <w:t>Rusita, a talkative daydreamer</w:t>
      </w:r>
      <w:r w:rsidRPr="00C6136A">
        <w:rPr>
          <w:sz w:val="22"/>
        </w:rPr>
        <w:t>.</w:t>
      </w:r>
      <w:r w:rsidRPr="005C38FB">
        <w:rPr>
          <w:color w:val="000000"/>
          <w:sz w:val="22"/>
        </w:rPr>
        <w:t xml:space="preserve"> Under the direction of Jaqueline Briceño, Miami performing arts troupe Teatro Double brings the Spanish-language play to the 15th International Festival of Hispanic Theater organized by Teatro de la Luna. The performance is the children’s offering at the annual festival.</w:t>
      </w:r>
    </w:p>
    <w:p w:rsidR="00C92E3B" w:rsidRPr="005C38FB" w:rsidRDefault="00C92E3B" w:rsidP="005C38FB">
      <w:pPr>
        <w:jc w:val="both"/>
        <w:rPr>
          <w:color w:val="000000"/>
          <w:sz w:val="22"/>
        </w:rPr>
      </w:pPr>
    </w:p>
    <w:p w:rsidR="00C92E3B" w:rsidRPr="005C38FB" w:rsidRDefault="00C92E3B" w:rsidP="005C38FB">
      <w:pPr>
        <w:jc w:val="both"/>
        <w:rPr>
          <w:color w:val="000000"/>
          <w:sz w:val="22"/>
        </w:rPr>
      </w:pPr>
      <w:r w:rsidRPr="005C38FB">
        <w:rPr>
          <w:color w:val="000000"/>
          <w:sz w:val="22"/>
        </w:rPr>
        <w:t>The 15th International Festival of Hispanic Theater presents DC, Maryland and Northern Virginia audiences with the</w:t>
      </w:r>
      <w:r w:rsidRPr="005C38FB">
        <w:rPr>
          <w:sz w:val="22"/>
        </w:rPr>
        <w:t xml:space="preserve"> rare opportunity to see some of the best in Latin American and Spanish theater performed by award-winning actors and theater groups from Spanish-speaking countries. The ongoing festival runs through Nov</w:t>
      </w:r>
      <w:r>
        <w:rPr>
          <w:sz w:val="22"/>
        </w:rPr>
        <w:t>ember</w:t>
      </w:r>
      <w:r w:rsidRPr="005C38FB">
        <w:rPr>
          <w:sz w:val="22"/>
        </w:rPr>
        <w:t xml:space="preserve"> 17 at Gunston Arts Center-Theater Two,</w:t>
      </w:r>
      <w:r w:rsidRPr="005C38FB">
        <w:rPr>
          <w:b/>
          <w:sz w:val="22"/>
        </w:rPr>
        <w:t xml:space="preserve"> </w:t>
      </w:r>
      <w:r w:rsidRPr="005C38FB">
        <w:rPr>
          <w:sz w:val="22"/>
        </w:rPr>
        <w:t>2700 S. Lang Street in Arlington.</w:t>
      </w:r>
    </w:p>
    <w:p w:rsidR="00C92E3B" w:rsidRPr="005C38FB" w:rsidRDefault="00C92E3B" w:rsidP="005C38FB">
      <w:pPr>
        <w:jc w:val="both"/>
        <w:rPr>
          <w:color w:val="000000"/>
          <w:sz w:val="22"/>
        </w:rPr>
      </w:pPr>
    </w:p>
    <w:p w:rsidR="00C92E3B" w:rsidRPr="005C38FB" w:rsidRDefault="00C92E3B" w:rsidP="005C38FB">
      <w:pPr>
        <w:jc w:val="both"/>
        <w:rPr>
          <w:color w:val="000000"/>
          <w:sz w:val="22"/>
        </w:rPr>
      </w:pPr>
      <w:r w:rsidRPr="005C38FB">
        <w:rPr>
          <w:color w:val="000000"/>
          <w:sz w:val="22"/>
        </w:rPr>
        <w:t xml:space="preserve">Also performing on Saturday, at 3 p.m. and 8 p.m., is </w:t>
      </w:r>
      <w:r w:rsidRPr="005C38FB">
        <w:rPr>
          <w:i/>
          <w:color w:val="000000"/>
          <w:sz w:val="22"/>
        </w:rPr>
        <w:t>Fragrances from the Past</w:t>
      </w:r>
      <w:r w:rsidRPr="005C38FB">
        <w:rPr>
          <w:color w:val="000000"/>
          <w:sz w:val="22"/>
        </w:rPr>
        <w:t xml:space="preserve"> (Agüita de Viejas) from Ecuador, with </w:t>
      </w:r>
      <w:r>
        <w:rPr>
          <w:color w:val="000000"/>
          <w:sz w:val="22"/>
        </w:rPr>
        <w:t>e</w:t>
      </w:r>
      <w:r w:rsidRPr="005C38FB">
        <w:rPr>
          <w:color w:val="000000"/>
          <w:sz w:val="22"/>
        </w:rPr>
        <w:t>arlier show</w:t>
      </w:r>
      <w:r>
        <w:rPr>
          <w:color w:val="000000"/>
          <w:sz w:val="22"/>
        </w:rPr>
        <w:t>s</w:t>
      </w:r>
      <w:r w:rsidRPr="005C38FB">
        <w:rPr>
          <w:color w:val="000000"/>
          <w:sz w:val="22"/>
        </w:rPr>
        <w:t xml:space="preserve"> on </w:t>
      </w:r>
      <w:r>
        <w:rPr>
          <w:color w:val="000000"/>
          <w:sz w:val="22"/>
        </w:rPr>
        <w:t xml:space="preserve">Thursday Nov. 1 and </w:t>
      </w:r>
      <w:r w:rsidRPr="005C38FB">
        <w:rPr>
          <w:color w:val="000000"/>
          <w:sz w:val="22"/>
        </w:rPr>
        <w:t xml:space="preserve">Friday, Nov. 2 at 8 p.m. </w:t>
      </w:r>
    </w:p>
    <w:p w:rsidR="00C92E3B" w:rsidRPr="005C38FB" w:rsidRDefault="00C92E3B" w:rsidP="00073A2A">
      <w:pPr>
        <w:tabs>
          <w:tab w:val="left" w:pos="2160"/>
        </w:tabs>
        <w:rPr>
          <w:b/>
          <w:sz w:val="22"/>
        </w:rPr>
      </w:pPr>
    </w:p>
    <w:p w:rsidR="00C92E3B" w:rsidRPr="005C38FB" w:rsidRDefault="00C92E3B" w:rsidP="000264A9">
      <w:pPr>
        <w:tabs>
          <w:tab w:val="left" w:pos="2160"/>
        </w:tabs>
        <w:rPr>
          <w:sz w:val="22"/>
          <w:u w:val="single"/>
        </w:rPr>
      </w:pPr>
      <w:r w:rsidRPr="005C38FB">
        <w:rPr>
          <w:sz w:val="22"/>
          <w:u w:val="single"/>
        </w:rPr>
        <w:t xml:space="preserve">And still to come:   </w:t>
      </w:r>
    </w:p>
    <w:p w:rsidR="00C92E3B" w:rsidRPr="005C38FB" w:rsidRDefault="00C92E3B" w:rsidP="00073A2A">
      <w:pPr>
        <w:tabs>
          <w:tab w:val="left" w:pos="2160"/>
        </w:tabs>
        <w:rPr>
          <w:sz w:val="22"/>
        </w:rPr>
      </w:pPr>
      <w:r w:rsidRPr="005C38FB">
        <w:rPr>
          <w:sz w:val="22"/>
        </w:rPr>
        <w:t xml:space="preserve">Nov. 8-10   </w:t>
      </w:r>
      <w:r w:rsidRPr="005C38FB">
        <w:rPr>
          <w:b/>
          <w:sz w:val="22"/>
        </w:rPr>
        <w:t>Venezuela:</w:t>
      </w:r>
      <w:r w:rsidRPr="005C38FB">
        <w:rPr>
          <w:sz w:val="22"/>
        </w:rPr>
        <w:t xml:space="preserve"> I.E. Producciones C.A. presents </w:t>
      </w:r>
      <w:r w:rsidRPr="005C38FB">
        <w:rPr>
          <w:i/>
          <w:sz w:val="22"/>
        </w:rPr>
        <w:t xml:space="preserve">Killing Words </w:t>
      </w:r>
      <w:r w:rsidRPr="005C38FB">
        <w:rPr>
          <w:sz w:val="22"/>
        </w:rPr>
        <w:t>(Palabras Encadenadas)</w:t>
      </w:r>
      <w:r w:rsidRPr="005C38FB">
        <w:rPr>
          <w:i/>
          <w:sz w:val="22"/>
        </w:rPr>
        <w:t>.</w:t>
      </w:r>
      <w:r w:rsidRPr="005C38FB">
        <w:rPr>
          <w:sz w:val="22"/>
        </w:rPr>
        <w:t xml:space="preserve"> </w:t>
      </w:r>
    </w:p>
    <w:p w:rsidR="00C92E3B" w:rsidRPr="005C38FB" w:rsidRDefault="00C92E3B" w:rsidP="00073A2A">
      <w:pPr>
        <w:tabs>
          <w:tab w:val="left" w:pos="2160"/>
        </w:tabs>
        <w:rPr>
          <w:sz w:val="10"/>
          <w:szCs w:val="10"/>
        </w:rPr>
      </w:pPr>
    </w:p>
    <w:p w:rsidR="00C92E3B" w:rsidRPr="005C38FB" w:rsidRDefault="00C92E3B" w:rsidP="00073A2A">
      <w:pPr>
        <w:tabs>
          <w:tab w:val="left" w:pos="2160"/>
        </w:tabs>
        <w:rPr>
          <w:sz w:val="22"/>
        </w:rPr>
      </w:pPr>
      <w:r w:rsidRPr="005C38FB">
        <w:rPr>
          <w:sz w:val="22"/>
        </w:rPr>
        <w:t xml:space="preserve">Nov. 15-17  </w:t>
      </w:r>
      <w:r w:rsidRPr="005C38FB">
        <w:rPr>
          <w:b/>
          <w:sz w:val="22"/>
        </w:rPr>
        <w:t>Argentina:</w:t>
      </w:r>
      <w:r w:rsidRPr="005C38FB">
        <w:rPr>
          <w:sz w:val="22"/>
        </w:rPr>
        <w:t xml:space="preserve"> Gazpatxo Producciones presents </w:t>
      </w:r>
      <w:r w:rsidRPr="005C38FB">
        <w:rPr>
          <w:i/>
          <w:sz w:val="22"/>
        </w:rPr>
        <w:t xml:space="preserve">First Time Mother </w:t>
      </w:r>
      <w:r w:rsidRPr="005C38FB">
        <w:rPr>
          <w:sz w:val="22"/>
        </w:rPr>
        <w:t>(Madre Primeriza)</w:t>
      </w:r>
      <w:r w:rsidRPr="005C38FB">
        <w:rPr>
          <w:i/>
          <w:sz w:val="22"/>
        </w:rPr>
        <w:t>.</w:t>
      </w:r>
    </w:p>
    <w:p w:rsidR="00C92E3B" w:rsidRPr="005C38FB" w:rsidRDefault="00C92E3B" w:rsidP="00073A2A">
      <w:pPr>
        <w:tabs>
          <w:tab w:val="left" w:pos="1440"/>
          <w:tab w:val="left" w:pos="2160"/>
        </w:tabs>
        <w:rPr>
          <w:b/>
          <w:sz w:val="22"/>
          <w:szCs w:val="10"/>
        </w:rPr>
      </w:pPr>
    </w:p>
    <w:p w:rsidR="00C92E3B" w:rsidRPr="00C6136A" w:rsidRDefault="00C92E3B" w:rsidP="00C6136A">
      <w:pPr>
        <w:tabs>
          <w:tab w:val="left" w:pos="1440"/>
          <w:tab w:val="left" w:pos="2160"/>
        </w:tabs>
        <w:rPr>
          <w:b/>
          <w:sz w:val="22"/>
        </w:rPr>
      </w:pPr>
      <w:r w:rsidRPr="005C38FB">
        <w:rPr>
          <w:b/>
          <w:sz w:val="22"/>
        </w:rPr>
        <w:t>TICKETS:</w:t>
      </w:r>
      <w:r w:rsidRPr="005C38FB">
        <w:rPr>
          <w:b/>
          <w:sz w:val="22"/>
        </w:rPr>
        <w:tab/>
      </w:r>
      <w:r w:rsidRPr="00C6136A">
        <w:rPr>
          <w:b/>
          <w:sz w:val="22"/>
        </w:rPr>
        <w:t>Children’s show:</w:t>
      </w:r>
      <w:r w:rsidRPr="00C6136A">
        <w:rPr>
          <w:sz w:val="22"/>
        </w:rPr>
        <w:t xml:space="preserve"> </w:t>
      </w:r>
      <w:r w:rsidRPr="00C6136A">
        <w:rPr>
          <w:b/>
          <w:sz w:val="22"/>
        </w:rPr>
        <w:t>Adults</w:t>
      </w:r>
      <w:r w:rsidRPr="00C6136A">
        <w:rPr>
          <w:sz w:val="22"/>
        </w:rPr>
        <w:t xml:space="preserve"> $15, </w:t>
      </w:r>
      <w:r w:rsidRPr="00C6136A">
        <w:rPr>
          <w:b/>
          <w:sz w:val="22"/>
        </w:rPr>
        <w:t>Children under 13,</w:t>
      </w:r>
      <w:r w:rsidRPr="00C6136A">
        <w:rPr>
          <w:sz w:val="22"/>
        </w:rPr>
        <w:t xml:space="preserve"> $10; </w:t>
      </w:r>
      <w:r w:rsidRPr="00C6136A">
        <w:rPr>
          <w:b/>
          <w:sz w:val="22"/>
        </w:rPr>
        <w:t>Children under 4</w:t>
      </w:r>
      <w:r w:rsidRPr="00C6136A">
        <w:rPr>
          <w:sz w:val="22"/>
        </w:rPr>
        <w:t xml:space="preserve"> free.</w:t>
      </w:r>
    </w:p>
    <w:p w:rsidR="00C92E3B" w:rsidRPr="005C38FB" w:rsidRDefault="00C92E3B" w:rsidP="00073A2A">
      <w:pPr>
        <w:tabs>
          <w:tab w:val="left" w:pos="1440"/>
          <w:tab w:val="left" w:pos="2160"/>
        </w:tabs>
        <w:rPr>
          <w:b/>
          <w:sz w:val="22"/>
        </w:rPr>
      </w:pPr>
      <w:r w:rsidRPr="005C38FB">
        <w:rPr>
          <w:b/>
          <w:sz w:val="22"/>
        </w:rPr>
        <w:tab/>
        <w:t xml:space="preserve">Other shows </w:t>
      </w:r>
      <w:r w:rsidRPr="005C38FB">
        <w:rPr>
          <w:sz w:val="22"/>
        </w:rPr>
        <w:t>$35</w:t>
      </w:r>
      <w:r w:rsidRPr="005C38FB">
        <w:rPr>
          <w:b/>
          <w:sz w:val="22"/>
        </w:rPr>
        <w:t xml:space="preserve">; Students and Seniors (over 60 years old), </w:t>
      </w:r>
      <w:r w:rsidRPr="005C38FB">
        <w:rPr>
          <w:sz w:val="22"/>
        </w:rPr>
        <w:t>$30</w:t>
      </w:r>
    </w:p>
    <w:p w:rsidR="00C92E3B" w:rsidRPr="005C38FB" w:rsidRDefault="00C92E3B" w:rsidP="00073A2A">
      <w:pPr>
        <w:jc w:val="center"/>
        <w:rPr>
          <w:sz w:val="22"/>
        </w:rPr>
      </w:pPr>
      <w:r w:rsidRPr="005C38FB">
        <w:rPr>
          <w:b/>
          <w:bCs/>
          <w:sz w:val="22"/>
          <w:szCs w:val="48"/>
        </w:rPr>
        <w:t xml:space="preserve"> </w:t>
      </w:r>
    </w:p>
    <w:p w:rsidR="00C92E3B" w:rsidRPr="005C38FB" w:rsidRDefault="00C92E3B" w:rsidP="00073A2A">
      <w:pPr>
        <w:rPr>
          <w:sz w:val="22"/>
          <w:szCs w:val="16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1pt;margin-top:3.6pt;width:333pt;height:50.3pt;z-index:251658240" strokeweight="6pt">
            <v:stroke linestyle="thickBetweenThin"/>
            <v:textbox style="mso-next-textbox:#_x0000_s1026">
              <w:txbxContent>
                <w:p w:rsidR="00C92E3B" w:rsidRPr="00492FA9" w:rsidRDefault="00C92E3B" w:rsidP="00073A2A">
                  <w:pPr>
                    <w:jc w:val="center"/>
                    <w:rPr>
                      <w:sz w:val="28"/>
                      <w:szCs w:val="28"/>
                      <w:lang w:val="es-ES"/>
                    </w:rPr>
                  </w:pPr>
                  <w:r w:rsidRPr="005C38FB">
                    <w:rPr>
                      <w:b/>
                      <w:i/>
                      <w:sz w:val="28"/>
                      <w:szCs w:val="28"/>
                      <w:u w:val="single"/>
                    </w:rPr>
                    <w:t>Note</w:t>
                  </w:r>
                  <w:r w:rsidRPr="005C38FB">
                    <w:rPr>
                      <w:b/>
                      <w:i/>
                      <w:sz w:val="28"/>
                      <w:szCs w:val="28"/>
                    </w:rPr>
                    <w:t>:</w:t>
                  </w:r>
                  <w:r w:rsidRPr="005C38FB">
                    <w:rPr>
                      <w:b/>
                      <w:sz w:val="28"/>
                      <w:szCs w:val="28"/>
                    </w:rPr>
                    <w:t xml:space="preserve"> Courtesy tickets are available for journalists. </w:t>
                  </w:r>
                  <w:r>
                    <w:rPr>
                      <w:b/>
                      <w:sz w:val="28"/>
                      <w:szCs w:val="28"/>
                      <w:lang w:val="es-ES"/>
                    </w:rPr>
                    <w:t xml:space="preserve">Please call in advance. </w:t>
                  </w:r>
                  <w:r w:rsidRPr="00492FA9">
                    <w:rPr>
                      <w:sz w:val="28"/>
                      <w:szCs w:val="28"/>
                      <w:lang w:val="es-ES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val="es-ES"/>
                    </w:rPr>
                    <w:t xml:space="preserve">  </w:t>
                  </w:r>
                </w:p>
                <w:p w:rsidR="00C92E3B" w:rsidRPr="005D0496" w:rsidRDefault="00C92E3B" w:rsidP="00073A2A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</w:p>
    <w:p w:rsidR="00C92E3B" w:rsidRPr="005C38FB" w:rsidRDefault="00C92E3B" w:rsidP="00073A2A">
      <w:pPr>
        <w:rPr>
          <w:sz w:val="16"/>
          <w:szCs w:val="16"/>
        </w:rPr>
      </w:pPr>
    </w:p>
    <w:p w:rsidR="00C92E3B" w:rsidRPr="005C38FB" w:rsidRDefault="00C92E3B" w:rsidP="00073A2A">
      <w:pPr>
        <w:rPr>
          <w:b/>
          <w:sz w:val="16"/>
          <w:szCs w:val="16"/>
          <w:u w:val="single"/>
        </w:rPr>
      </w:pPr>
    </w:p>
    <w:p w:rsidR="00C92E3B" w:rsidRPr="005C38FB" w:rsidRDefault="00C92E3B" w:rsidP="00073A2A">
      <w:pPr>
        <w:rPr>
          <w:b/>
          <w:sz w:val="16"/>
          <w:szCs w:val="16"/>
          <w:u w:val="single"/>
        </w:rPr>
      </w:pPr>
    </w:p>
    <w:p w:rsidR="00C92E3B" w:rsidRPr="005C38FB" w:rsidRDefault="00C92E3B" w:rsidP="00073A2A">
      <w:pPr>
        <w:tabs>
          <w:tab w:val="left" w:pos="2160"/>
        </w:tabs>
        <w:rPr>
          <w:b/>
          <w:sz w:val="22"/>
        </w:rPr>
      </w:pPr>
      <w:r w:rsidRPr="005C38FB">
        <w:rPr>
          <w:b/>
          <w:sz w:val="22"/>
          <w:szCs w:val="16"/>
        </w:rPr>
        <w:tab/>
      </w:r>
    </w:p>
    <w:p w:rsidR="00C92E3B" w:rsidRPr="005C38FB" w:rsidRDefault="00C92E3B" w:rsidP="00073A2A">
      <w:pPr>
        <w:tabs>
          <w:tab w:val="left" w:pos="2160"/>
        </w:tabs>
        <w:rPr>
          <w:b/>
          <w:sz w:val="22"/>
        </w:rPr>
      </w:pPr>
    </w:p>
    <w:p w:rsidR="00C92E3B" w:rsidRDefault="00C92E3B" w:rsidP="00073A2A">
      <w:pPr>
        <w:tabs>
          <w:tab w:val="left" w:pos="2160"/>
        </w:tabs>
      </w:pPr>
      <w:r w:rsidRPr="005C38FB">
        <w:rPr>
          <w:b/>
          <w:sz w:val="22"/>
        </w:rPr>
        <w:t>INFORMATION:</w:t>
      </w:r>
      <w:r w:rsidRPr="005C38FB">
        <w:rPr>
          <w:sz w:val="22"/>
        </w:rPr>
        <w:tab/>
      </w:r>
      <w:r w:rsidRPr="005C38FB">
        <w:rPr>
          <w:b/>
          <w:sz w:val="22"/>
          <w:szCs w:val="28"/>
        </w:rPr>
        <w:t>703-548-3092</w:t>
      </w:r>
      <w:r w:rsidRPr="005C38FB">
        <w:rPr>
          <w:sz w:val="22"/>
          <w:szCs w:val="28"/>
        </w:rPr>
        <w:t xml:space="preserve"> o </w:t>
      </w:r>
      <w:r w:rsidRPr="005C38FB">
        <w:rPr>
          <w:b/>
          <w:sz w:val="22"/>
          <w:szCs w:val="28"/>
        </w:rPr>
        <w:t xml:space="preserve">202-882-6227; </w:t>
      </w:r>
      <w:hyperlink r:id="rId4" w:history="1">
        <w:r w:rsidRPr="005C38FB">
          <w:rPr>
            <w:rStyle w:val="Hyperlink"/>
            <w:b/>
            <w:sz w:val="22"/>
            <w:szCs w:val="28"/>
          </w:rPr>
          <w:t>www.teatrodelaluna.org</w:t>
        </w:r>
      </w:hyperlink>
    </w:p>
    <w:p w:rsidR="00C92E3B" w:rsidRPr="005C38FB" w:rsidRDefault="00C92E3B" w:rsidP="00073A2A">
      <w:pPr>
        <w:tabs>
          <w:tab w:val="left" w:pos="2160"/>
        </w:tabs>
        <w:rPr>
          <w:b/>
          <w:sz w:val="22"/>
        </w:rPr>
      </w:pPr>
    </w:p>
    <w:p w:rsidR="00C92E3B" w:rsidRPr="005C38FB" w:rsidRDefault="00C92E3B" w:rsidP="00073A2A">
      <w:r>
        <w:rPr>
          <w:noProof/>
        </w:rPr>
        <w:pict>
          <v:shape id="_x0000_s1027" type="#_x0000_t202" style="position:absolute;margin-left:18pt;margin-top:1.75pt;width:468pt;height:54pt;z-index:251659264">
            <v:textbox style="mso-next-textbox:#_x0000_s1027">
              <w:txbxContent>
                <w:p w:rsidR="00C92E3B" w:rsidRPr="005C38FB" w:rsidRDefault="00C92E3B" w:rsidP="00073A2A">
                  <w:pPr>
                    <w:jc w:val="center"/>
                  </w:pPr>
                  <w:r w:rsidRPr="005C38FB">
                    <w:t xml:space="preserve">For photos of actors and plays in the 15th International Festival of Hispanic Theater, please visit our web page: </w:t>
                  </w:r>
                  <w:hyperlink r:id="rId5" w:history="1">
                    <w:r w:rsidRPr="005C38FB">
                      <w:rPr>
                        <w:rStyle w:val="Hyperlink"/>
                      </w:rPr>
                      <w:t>www.teatrodelaluna.org/prensa</w:t>
                    </w:r>
                  </w:hyperlink>
                  <w:r w:rsidRPr="005C38FB">
                    <w:t xml:space="preserve">  </w:t>
                  </w:r>
                </w:p>
                <w:p w:rsidR="00C92E3B" w:rsidRPr="005C38FB" w:rsidRDefault="00C92E3B" w:rsidP="00073A2A">
                  <w:pPr>
                    <w:jc w:val="center"/>
                  </w:pPr>
                  <w:r w:rsidRPr="005C38FB">
                    <w:t xml:space="preserve">and follow the instructions </w:t>
                  </w:r>
                  <w:r>
                    <w:t xml:space="preserve">before clicking on </w:t>
                  </w:r>
                  <w:r w:rsidRPr="005C38FB">
                    <w:rPr>
                      <w:b/>
                      <w:i/>
                    </w:rPr>
                    <w:t>Photographs</w:t>
                  </w:r>
                  <w:r w:rsidRPr="005C38FB">
                    <w:t>.</w:t>
                  </w:r>
                </w:p>
                <w:p w:rsidR="00C92E3B" w:rsidRPr="005C38FB" w:rsidRDefault="00C92E3B" w:rsidP="00073A2A"/>
              </w:txbxContent>
            </v:textbox>
          </v:shape>
        </w:pict>
      </w:r>
    </w:p>
    <w:p w:rsidR="00C92E3B" w:rsidRPr="005C38FB" w:rsidRDefault="00C92E3B" w:rsidP="00073A2A"/>
    <w:p w:rsidR="00C92E3B" w:rsidRPr="005C38FB" w:rsidRDefault="00C92E3B" w:rsidP="00073A2A"/>
    <w:p w:rsidR="00C92E3B" w:rsidRPr="005C38FB" w:rsidRDefault="00C92E3B" w:rsidP="00073A2A"/>
    <w:p w:rsidR="00C92E3B" w:rsidRPr="005C38FB" w:rsidRDefault="00C92E3B" w:rsidP="00073A2A">
      <w:pPr>
        <w:rPr>
          <w:b/>
          <w:sz w:val="16"/>
          <w:szCs w:val="16"/>
        </w:rPr>
      </w:pPr>
    </w:p>
    <w:p w:rsidR="00C92E3B" w:rsidRDefault="00C92E3B" w:rsidP="00073A2A">
      <w:pPr>
        <w:jc w:val="center"/>
      </w:pPr>
      <w:r w:rsidRPr="005C38FB">
        <w:rPr>
          <w:sz w:val="18"/>
          <w:szCs w:val="18"/>
        </w:rPr>
        <w:t>Teatro de la Luna is a 501(c) (3) nonprofit. The 15th International Festival of Hispanic Theater receives support from the Cultural Affairs Division of Arlington Economic Development, the Arlington Commission for the Arts, United Airlines, ZGS Communications, Telemundo-Channel 64, Radio América, Radio El Zol, embassies and individual donors.</w:t>
      </w:r>
    </w:p>
    <w:p w:rsidR="00C92E3B" w:rsidRDefault="00C92E3B"/>
    <w:sectPr w:rsidR="00C92E3B" w:rsidSect="00073A2A">
      <w:pgSz w:w="12240" w:h="15840"/>
      <w:pgMar w:top="360" w:right="900" w:bottom="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iner Hand ITC">
    <w:altName w:val="Zapfino"/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3A2A"/>
    <w:rsid w:val="000264A9"/>
    <w:rsid w:val="000379B9"/>
    <w:rsid w:val="00046C7E"/>
    <w:rsid w:val="00073A2A"/>
    <w:rsid w:val="00115303"/>
    <w:rsid w:val="00350C93"/>
    <w:rsid w:val="00355EDA"/>
    <w:rsid w:val="00383F77"/>
    <w:rsid w:val="00492FA9"/>
    <w:rsid w:val="004F3F9E"/>
    <w:rsid w:val="00516171"/>
    <w:rsid w:val="005345C1"/>
    <w:rsid w:val="005C38FB"/>
    <w:rsid w:val="005D0496"/>
    <w:rsid w:val="006948BD"/>
    <w:rsid w:val="00774991"/>
    <w:rsid w:val="007F449E"/>
    <w:rsid w:val="00887E1C"/>
    <w:rsid w:val="009E0884"/>
    <w:rsid w:val="00B13946"/>
    <w:rsid w:val="00B50A4A"/>
    <w:rsid w:val="00C6136A"/>
    <w:rsid w:val="00C92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A2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3A2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atrodelaluna.org/prensa" TargetMode="External"/><Relationship Id="rId4" Type="http://schemas.openxmlformats.org/officeDocument/2006/relationships/hyperlink" Target="http://www.teatrodelalun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360</Words>
  <Characters>2057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Teatro de la Luna</dc:title>
  <dc:subject/>
  <dc:creator>Mary Dempsey</dc:creator>
  <cp:keywords/>
  <dc:description/>
  <cp:lastModifiedBy> </cp:lastModifiedBy>
  <cp:revision>4</cp:revision>
  <dcterms:created xsi:type="dcterms:W3CDTF">2012-10-25T21:17:00Z</dcterms:created>
  <dcterms:modified xsi:type="dcterms:W3CDTF">2012-10-25T21:19:00Z</dcterms:modified>
</cp:coreProperties>
</file>