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2102C" w:rsidRPr="00C2102C" w14:paraId="4428E1E0" w14:textId="77777777" w:rsidTr="00C2102C">
        <w:trPr>
          <w:trHeight w:val="539"/>
        </w:trPr>
        <w:tc>
          <w:tcPr>
            <w:tcW w:w="4968" w:type="dxa"/>
            <w:vMerge w:val="restart"/>
            <w:hideMark/>
          </w:tcPr>
          <w:p w14:paraId="060D924E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1B26711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2102C" w:rsidRPr="00C2102C" w14:paraId="6AA2EE73" w14:textId="77777777" w:rsidTr="00C2102C">
        <w:tc>
          <w:tcPr>
            <w:tcW w:w="0" w:type="auto"/>
            <w:vMerge/>
            <w:vAlign w:val="center"/>
            <w:hideMark/>
          </w:tcPr>
          <w:p w14:paraId="6F6E1B06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6E0FAE69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C2102C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07A298CF" w14:textId="77777777" w:rsidR="00C2102C" w:rsidRPr="00C2102C" w:rsidRDefault="00C2102C" w:rsidP="00C210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C2102C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03CCE750" w14:textId="77777777" w:rsidR="00C2102C" w:rsidRPr="00C2102C" w:rsidRDefault="00C2102C" w:rsidP="00C2102C">
      <w:pPr>
        <w:spacing w:after="0" w:line="240" w:lineRule="auto"/>
        <w:jc w:val="center"/>
        <w:rPr>
          <w:rFonts w:ascii="Impact" w:eastAsia="MS Mincho" w:hAnsi="Impact" w:cs="Times New Roman"/>
          <w:sz w:val="24"/>
          <w:szCs w:val="3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</w:t>
      </w:r>
    </w:p>
    <w:p w14:paraId="2D7C62DE" w14:textId="3A6E1DEC" w:rsidR="005E583B" w:rsidRDefault="00C2102C" w:rsidP="00C2102C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</w:t>
      </w:r>
      <w:r w:rsidR="006C662B" w:rsidRPr="00C2102C">
        <w:rPr>
          <w:rFonts w:ascii="Impact" w:eastAsia="MS Mincho" w:hAnsi="Impact" w:cs="Times New Roman"/>
          <w:sz w:val="24"/>
          <w:szCs w:val="30"/>
        </w:rPr>
        <w:t>Press</w:t>
      </w:r>
      <w:r w:rsidR="006C662B" w:rsidRPr="00C2102C">
        <w:rPr>
          <w:rFonts w:ascii="Impact" w:eastAsia="Times" w:hAnsi="Times" w:cs="Times New Roman"/>
          <w:sz w:val="24"/>
          <w:szCs w:val="20"/>
        </w:rPr>
        <w:t xml:space="preserve"> Release</w:t>
      </w:r>
      <w:r>
        <w:rPr>
          <w:rFonts w:ascii="Impact" w:eastAsia="Times" w:hAnsi="Times" w:cs="Times New Roman"/>
          <w:sz w:val="24"/>
          <w:szCs w:val="20"/>
        </w:rPr>
        <w:t xml:space="preserve">-For Immediate </w:t>
      </w:r>
      <w:r w:rsidR="006C662B">
        <w:rPr>
          <w:rFonts w:ascii="Impact" w:eastAsia="Times" w:hAnsi="Times" w:cs="Times New Roman"/>
          <w:sz w:val="24"/>
          <w:szCs w:val="20"/>
        </w:rPr>
        <w:t>Use</w:t>
      </w:r>
      <w:r w:rsidRPr="00C2102C">
        <w:rPr>
          <w:rFonts w:ascii="Impact" w:eastAsia="Times" w:hAnsi="Times" w:cs="Times New Roman"/>
          <w:sz w:val="24"/>
          <w:szCs w:val="20"/>
        </w:rPr>
        <w:t xml:space="preserve"> </w:t>
      </w:r>
      <w:r w:rsidRPr="00C2102C">
        <w:rPr>
          <w:rFonts w:ascii="Impact" w:eastAsia="Times" w:hAnsi="Times" w:cs="Times New Roman"/>
          <w:sz w:val="24"/>
          <w:szCs w:val="20"/>
        </w:rPr>
        <w:t>–</w:t>
      </w:r>
      <w:r w:rsidR="00D51E05">
        <w:rPr>
          <w:rFonts w:ascii="Impact" w:eastAsia="Times" w:hAnsi="Times" w:cs="Times New Roman"/>
          <w:sz w:val="24"/>
          <w:szCs w:val="20"/>
        </w:rPr>
        <w:t>A</w:t>
      </w:r>
      <w:r w:rsidR="00691AB2">
        <w:rPr>
          <w:rFonts w:ascii="Impact" w:eastAsia="Times" w:hAnsi="Times" w:cs="Times New Roman"/>
          <w:sz w:val="24"/>
          <w:szCs w:val="20"/>
        </w:rPr>
        <w:t>ugust 10</w:t>
      </w:r>
      <w:r w:rsidR="005E583B">
        <w:rPr>
          <w:rFonts w:ascii="Impact" w:eastAsia="Times" w:hAnsi="Times" w:cs="Times New Roman"/>
          <w:sz w:val="24"/>
          <w:szCs w:val="20"/>
        </w:rPr>
        <w:t xml:space="preserve">, </w:t>
      </w:r>
      <w:r w:rsidRPr="00C2102C">
        <w:rPr>
          <w:rFonts w:ascii="Impact" w:eastAsia="Times" w:hAnsi="Times" w:cs="Times New Roman"/>
          <w:sz w:val="24"/>
          <w:szCs w:val="20"/>
        </w:rPr>
        <w:t>202</w:t>
      </w:r>
      <w:r w:rsidR="00FD5944">
        <w:rPr>
          <w:rFonts w:ascii="Impact" w:eastAsia="Times" w:hAnsi="Times" w:cs="Times New Roman"/>
          <w:sz w:val="24"/>
          <w:szCs w:val="20"/>
        </w:rPr>
        <w:t>1</w:t>
      </w:r>
    </w:p>
    <w:p w14:paraId="66D29EAF" w14:textId="26412D87" w:rsidR="00C2102C" w:rsidRPr="00C2102C" w:rsidRDefault="00C2102C" w:rsidP="00C2102C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C2102C">
        <w:rPr>
          <w:rFonts w:ascii="Impact" w:eastAsia="Times" w:hAnsi="Times" w:cs="Times New Roman"/>
          <w:sz w:val="24"/>
          <w:szCs w:val="20"/>
        </w:rPr>
        <w:t xml:space="preserve">  Contact: Nucky Walder / 202-882-6227</w:t>
      </w:r>
    </w:p>
    <w:p w14:paraId="391E8960" w14:textId="7269BC13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      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</w:p>
    <w:p w14:paraId="0B7D25DD" w14:textId="51B05E85" w:rsidR="00C2102C" w:rsidRPr="00C2102C" w:rsidRDefault="00C2102C" w:rsidP="00FD594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</w:rPr>
        <w:t>WHAT:</w:t>
      </w:r>
      <w:r w:rsidR="00EF3654">
        <w:rPr>
          <w:rFonts w:ascii="Times New Roman" w:eastAsia="MS Mincho" w:hAnsi="Times New Roman" w:cs="Times New Roman"/>
          <w:b/>
          <w:sz w:val="24"/>
          <w:szCs w:val="24"/>
        </w:rPr>
        <w:tab/>
      </w:r>
      <w:bookmarkStart w:id="0" w:name="_Hlk56009168"/>
      <w:r w:rsidR="002407FF">
        <w:rPr>
          <w:rFonts w:ascii="Times New Roman" w:eastAsia="MS Mincho" w:hAnsi="Times New Roman" w:cs="Times New Roman"/>
          <w:b/>
          <w:sz w:val="24"/>
          <w:szCs w:val="24"/>
        </w:rPr>
        <w:t>Latin American Poetry Interpretation Workshops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08746F">
        <w:rPr>
          <w:rFonts w:ascii="Times New Roman" w:eastAsia="MS Mincho" w:hAnsi="Times New Roman" w:cs="Times New Roman"/>
          <w:b/>
          <w:bCs/>
          <w:sz w:val="24"/>
          <w:szCs w:val="24"/>
        </w:rPr>
        <w:t>FINAL PRESENTATION</w:t>
      </w:r>
    </w:p>
    <w:bookmarkEnd w:id="0"/>
    <w:p w14:paraId="5B2245D5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2927D0F7" w14:textId="05A918C8" w:rsidR="00C6662F" w:rsidRPr="0008746F" w:rsidRDefault="00C2102C" w:rsidP="00C6662F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E211F">
        <w:rPr>
          <w:rFonts w:ascii="Times New Roman" w:eastAsia="MS Mincho" w:hAnsi="Times New Roman" w:cs="Times New Roman"/>
          <w:b/>
          <w:sz w:val="24"/>
          <w:szCs w:val="24"/>
        </w:rPr>
        <w:t>WHERE:</w:t>
      </w:r>
      <w:r w:rsidRPr="006E211F">
        <w:rPr>
          <w:rFonts w:ascii="Times New Roman" w:eastAsia="MS Mincho" w:hAnsi="Times New Roman" w:cs="Times New Roman"/>
          <w:sz w:val="24"/>
          <w:szCs w:val="24"/>
        </w:rPr>
        <w:tab/>
      </w:r>
      <w:r w:rsidRPr="006E211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via </w:t>
      </w:r>
      <w:r w:rsidR="0016365A">
        <w:rPr>
          <w:rFonts w:ascii="Times New Roman" w:eastAsia="MS Mincho" w:hAnsi="Times New Roman" w:cs="Times New Roman"/>
          <w:b/>
          <w:bCs/>
          <w:sz w:val="24"/>
          <w:szCs w:val="24"/>
        </w:rPr>
        <w:t>Facebook Live &amp; YouTube</w:t>
      </w:r>
      <w:r w:rsidR="00C6662F" w:rsidRPr="00C6662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C6662F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C6662F" w:rsidRPr="00C2102C">
        <w:rPr>
          <w:rFonts w:ascii="Times New Roman" w:eastAsia="MS Mincho" w:hAnsi="Times New Roman" w:cs="Times New Roman"/>
          <w:b/>
          <w:sz w:val="24"/>
          <w:szCs w:val="24"/>
        </w:rPr>
        <w:t>COST:</w:t>
      </w:r>
      <w:r w:rsidR="000E3498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C6662F" w:rsidRPr="0008746F">
        <w:rPr>
          <w:rFonts w:ascii="Times New Roman" w:eastAsia="MS Mincho" w:hAnsi="Times New Roman" w:cs="Times New Roman"/>
          <w:b/>
          <w:bCs/>
          <w:sz w:val="24"/>
          <w:szCs w:val="24"/>
        </w:rPr>
        <w:t>FREE</w:t>
      </w:r>
      <w:r w:rsidR="00C6662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-  GRATIS</w:t>
      </w:r>
    </w:p>
    <w:p w14:paraId="4CDDDF35" w14:textId="77886B65" w:rsidR="00C2102C" w:rsidRPr="006E211F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</w:rPr>
      </w:pPr>
    </w:p>
    <w:p w14:paraId="13F2B9BA" w14:textId="7E69BFBB" w:rsidR="00C2102C" w:rsidRPr="00C2102C" w:rsidRDefault="00C2102C" w:rsidP="0017576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WHEN: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08746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Final Presentation </w:t>
      </w:r>
      <w:r w:rsidR="00FD5944">
        <w:rPr>
          <w:rFonts w:ascii="Times New Roman" w:eastAsia="MS Mincho" w:hAnsi="Times New Roman" w:cs="Times New Roman"/>
          <w:b/>
          <w:bCs/>
          <w:sz w:val="24"/>
          <w:szCs w:val="24"/>
        </w:rPr>
        <w:t>–</w:t>
      </w:r>
      <w:r w:rsidR="0008746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FD5944">
        <w:rPr>
          <w:rFonts w:ascii="Times New Roman" w:eastAsia="MS Mincho" w:hAnsi="Times New Roman" w:cs="Times New Roman"/>
          <w:b/>
          <w:bCs/>
          <w:sz w:val="24"/>
          <w:szCs w:val="24"/>
        </w:rPr>
        <w:t>A</w:t>
      </w:r>
      <w:r w:rsidR="002407FF">
        <w:rPr>
          <w:rFonts w:ascii="Times New Roman" w:eastAsia="MS Mincho" w:hAnsi="Times New Roman" w:cs="Times New Roman"/>
          <w:b/>
          <w:bCs/>
          <w:sz w:val="24"/>
          <w:szCs w:val="24"/>
        </w:rPr>
        <w:t>ugust</w:t>
      </w:r>
      <w:r w:rsidR="00FD594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2407FF"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="00FD5944">
        <w:rPr>
          <w:rFonts w:ascii="Times New Roman" w:eastAsia="MS Mincho" w:hAnsi="Times New Roman" w:cs="Times New Roman"/>
          <w:b/>
          <w:bCs/>
          <w:sz w:val="24"/>
          <w:szCs w:val="24"/>
        </w:rPr>
        <w:t>9</w:t>
      </w:r>
      <w:r w:rsidR="005E583B">
        <w:rPr>
          <w:rFonts w:ascii="Times New Roman" w:eastAsia="MS Mincho" w:hAnsi="Times New Roman" w:cs="Times New Roman"/>
          <w:b/>
          <w:bCs/>
          <w:sz w:val="24"/>
          <w:szCs w:val="24"/>
        </w:rPr>
        <w:t>,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202</w:t>
      </w:r>
      <w:r w:rsidR="00FD5944"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– </w:t>
      </w:r>
      <w:r w:rsidR="0008746F">
        <w:rPr>
          <w:rFonts w:ascii="Times New Roman" w:eastAsia="MS Mincho" w:hAnsi="Times New Roman" w:cs="Times New Roman"/>
          <w:b/>
          <w:bCs/>
          <w:sz w:val="24"/>
          <w:szCs w:val="24"/>
        </w:rPr>
        <w:t>8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:00 p.m. 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559BFB42" w14:textId="12135916" w:rsidR="0008746F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0BA8D675" w14:textId="18BEC754" w:rsid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color w:val="0000FF"/>
          <w:sz w:val="24"/>
          <w:szCs w:val="24"/>
          <w:u w:val="single"/>
        </w:rPr>
      </w:pPr>
      <w:r w:rsidRPr="005E583B">
        <w:rPr>
          <w:rFonts w:ascii="Times New Roman" w:eastAsia="MS Mincho" w:hAnsi="Times New Roman" w:cs="Times New Roman"/>
          <w:b/>
          <w:sz w:val="24"/>
          <w:szCs w:val="24"/>
        </w:rPr>
        <w:t>INFORMATION:</w:t>
      </w:r>
      <w:r w:rsidRPr="005E583B">
        <w:rPr>
          <w:rFonts w:ascii="Times New Roman" w:eastAsia="MS Mincho" w:hAnsi="Times New Roman" w:cs="Times New Roman"/>
          <w:sz w:val="24"/>
          <w:szCs w:val="24"/>
        </w:rPr>
        <w:tab/>
      </w:r>
      <w:r w:rsidRPr="005E583B">
        <w:rPr>
          <w:rFonts w:ascii="Times New Roman" w:eastAsia="MS Mincho" w:hAnsi="Times New Roman" w:cs="Times New Roman"/>
          <w:b/>
          <w:sz w:val="24"/>
          <w:szCs w:val="24"/>
        </w:rPr>
        <w:t>202-882-6227;</w:t>
      </w:r>
      <w:r w:rsidR="005E583B" w:rsidRPr="005E583B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5E583B">
        <w:rPr>
          <w:rFonts w:ascii="Times New Roman" w:eastAsia="MS Mincho" w:hAnsi="Times New Roman" w:cs="Times New Roman"/>
          <w:b/>
          <w:sz w:val="24"/>
          <w:szCs w:val="24"/>
        </w:rPr>
        <w:t>703-548-3092</w:t>
      </w:r>
      <w:r w:rsidR="005E583B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F01C58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hyperlink r:id="rId6" w:history="1">
        <w:r w:rsidRPr="00F01C58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www.teatrodelaluna.org</w:t>
        </w:r>
      </w:hyperlink>
    </w:p>
    <w:p w14:paraId="69F1AB18" w14:textId="77777777" w:rsidR="0017576A" w:rsidRPr="00F01C58" w:rsidRDefault="0017576A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E25C73A" w14:textId="630CB8F4" w:rsidR="00C2102C" w:rsidRPr="002E70BA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  <w:r w:rsidRPr="002E70B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 xml:space="preserve">TEATRO DE LA LUNA </w:t>
      </w:r>
      <w:proofErr w:type="spellStart"/>
      <w:r w:rsidRPr="002E70B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>an</w:t>
      </w:r>
      <w:r w:rsidR="009F5007" w:rsidRPr="002E70B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>n</w:t>
      </w:r>
      <w:r w:rsidRPr="002E70B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>ounces</w:t>
      </w:r>
      <w:proofErr w:type="spellEnd"/>
    </w:p>
    <w:p w14:paraId="7C3F6B28" w14:textId="7626F62B" w:rsidR="00C2102C" w:rsidRDefault="0008746F" w:rsidP="002407FF">
      <w:pPr>
        <w:spacing w:after="0" w:line="240" w:lineRule="auto"/>
        <w:jc w:val="center"/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</w:pPr>
      <w:r w:rsidRPr="002E70BA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FINAL PRESENTATION OF </w:t>
      </w:r>
      <w:proofErr w:type="spellStart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LATIN</w:t>
      </w:r>
      <w:proofErr w:type="spellEnd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 AMERICAN </w:t>
      </w:r>
      <w:proofErr w:type="spellStart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POETRY</w:t>
      </w:r>
      <w:proofErr w:type="spellEnd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 </w:t>
      </w:r>
      <w:proofErr w:type="spellStart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INTERPRETATION</w:t>
      </w:r>
      <w:proofErr w:type="spellEnd"/>
      <w:r w:rsidR="002407FF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 WORKSHOPS</w:t>
      </w:r>
    </w:p>
    <w:p w14:paraId="4FBED85D" w14:textId="77777777" w:rsidR="002407FF" w:rsidRPr="002407FF" w:rsidRDefault="002407FF" w:rsidP="002407FF">
      <w:pPr>
        <w:spacing w:after="0" w:line="240" w:lineRule="auto"/>
        <w:jc w:val="center"/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</w:pPr>
    </w:p>
    <w:p w14:paraId="23B4C27B" w14:textId="5160B74A" w:rsidR="00C2102C" w:rsidRPr="00D11E71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1E7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TEATRO DE LA LUNA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invites all poetry lovers to e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njoy the final presentation of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="002407F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“Latin American Poetry Interpretation Workshops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”</w:t>
      </w:r>
      <w:r w:rsidR="00E2724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9F5007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D5944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culminating </w:t>
      </w:r>
      <w:r w:rsidR="004C4F0A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the S</w:t>
      </w:r>
      <w:r w:rsidR="00A31B6E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eries of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Poetry Interpretation Classes in Spanish.  In this</w:t>
      </w:r>
      <w:r w:rsidR="00FD5944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407F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first 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serie</w:t>
      </w:r>
      <w:r w:rsidR="00426DE5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="00FD5944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426DE5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participants</w:t>
      </w:r>
      <w:r w:rsidR="00FE54E6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26DE5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stud</w:t>
      </w:r>
      <w:r w:rsidR="00FD5944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ied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poems from recognized writer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 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such as </w:t>
      </w:r>
      <w:r w:rsidR="00D11E71" w:rsidRPr="00D11E71">
        <w:rPr>
          <w:rFonts w:ascii="Times New Roman" w:hAnsi="Times New Roman" w:cs="Times New Roman"/>
          <w:sz w:val="24"/>
          <w:szCs w:val="24"/>
          <w:lang w:val="es-ES" w:eastAsia="ja-JP"/>
        </w:rPr>
        <w:t xml:space="preserve">Saul Ibargoyen (Uruguay), Alejandra Pizarnik </w:t>
      </w:r>
      <w:r w:rsidR="00D11E71" w:rsidRPr="00D11E71">
        <w:rPr>
          <w:rFonts w:ascii="Times New Roman" w:hAnsi="Times New Roman" w:cs="Times New Roman"/>
          <w:sz w:val="24"/>
          <w:szCs w:val="24"/>
          <w:lang w:val="es-ES" w:eastAsia="ja-JP"/>
        </w:rPr>
        <w:t>and</w:t>
      </w:r>
      <w:r w:rsidR="00D11E71" w:rsidRPr="00D11E71">
        <w:rPr>
          <w:rFonts w:ascii="Times New Roman" w:hAnsi="Times New Roman" w:cs="Times New Roman"/>
          <w:sz w:val="24"/>
          <w:szCs w:val="24"/>
          <w:lang w:val="es-ES" w:eastAsia="ja-JP"/>
        </w:rPr>
        <w:t xml:space="preserve"> Julio Cortázar (Argentina)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, Carmen Cecilia Morales Gonzales 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and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Jaime Arturo Martínez (Colombia), Ivan </w:t>
      </w:r>
      <w:proofErr w:type="spellStart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Oñate</w:t>
      </w:r>
      <w:proofErr w:type="spellEnd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and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Carlos Eduardo Jaramillo (Ecuador), Nicanor Parra (Chile), Blanca Varela 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and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José Watanabe (Perú), Alfredo E. Quintero (M</w:t>
      </w:r>
      <w:r w:rsidR="00D11E71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xico), Andrés Eloy Blanco (Venezuela), Valeria </w:t>
      </w:r>
      <w:proofErr w:type="spellStart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Canelas</w:t>
      </w:r>
      <w:proofErr w:type="spellEnd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(Bolivia), Amanda </w:t>
      </w:r>
      <w:proofErr w:type="spellStart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>Pedrozo</w:t>
      </w:r>
      <w:proofErr w:type="spellEnd"/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and</w:t>
      </w:r>
      <w:r w:rsidR="00D11E71" w:rsidRPr="00D11E71">
        <w:rPr>
          <w:rFonts w:ascii="Times New Roman" w:hAnsi="Times New Roman" w:cs="Times New Roman"/>
          <w:sz w:val="24"/>
          <w:szCs w:val="24"/>
          <w:lang w:eastAsia="ja-JP"/>
        </w:rPr>
        <w:t xml:space="preserve"> José Luis Appleyard (Paraguay).  </w:t>
      </w:r>
    </w:p>
    <w:p w14:paraId="60FB322C" w14:textId="77777777" w:rsidR="00C2102C" w:rsidRPr="00D11E71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C07BD05" w14:textId="2644768C" w:rsidR="005E760A" w:rsidRPr="00D11E71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The workshop</w:t>
      </w:r>
      <w:r w:rsidR="000010B8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bookmarkStart w:id="1" w:name="_GoBack"/>
      <w:bookmarkEnd w:id="1"/>
      <w:r w:rsidR="00D11E71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series a</w:t>
      </w:r>
      <w:r w:rsidR="005E760A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re conducted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by Teatro de la Luna Artistic Director Mario Marcel</w:t>
      </w:r>
      <w:r w:rsidR="00426DE5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Marcela Ferlito, Coordinator of the Experience Theatre Program </w:t>
      </w:r>
      <w:r w:rsidR="00E2724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wi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 the </w:t>
      </w:r>
      <w:r w:rsidR="009101B2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literary assistance of poet Dr. Rei Berroa and the 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technical assistant of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Pablo </w:t>
      </w:r>
      <w:proofErr w:type="spellStart"/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Guillén</w:t>
      </w:r>
      <w:proofErr w:type="spellEnd"/>
      <w:r w:rsidR="00917A32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Mariano Lucioni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0231D8B6" w14:textId="77777777" w:rsidR="005E760A" w:rsidRPr="00D11E71" w:rsidRDefault="005E760A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F51F982" w14:textId="23B99066" w:rsidR="00EA1CEF" w:rsidRPr="00D11E71" w:rsidRDefault="005E760A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</w:t>
      </w:r>
      <w:r w:rsidR="00EA1CE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he</w:t>
      </w:r>
      <w:r w:rsidR="00CF1CF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virtual </w:t>
      </w:r>
      <w:r w:rsidR="00CF1CF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workshops series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are taking </w:t>
      </w:r>
      <w:r w:rsidR="00EA1CE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place on Tuesdays from 7:00pm to 9:00pm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The</w:t>
      </w:r>
      <w:r w:rsidR="00C6662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series</w:t>
      </w:r>
      <w:r w:rsidR="009F5007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started on 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June 24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, 202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EA1CE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and 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t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he</w:t>
      </w:r>
      <w:r w:rsidR="009775B9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final presentation 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is set for Thursday, </w:t>
      </w:r>
      <w:r w:rsidR="00C52D33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August 1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9775B9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 8:00 p.m.</w:t>
      </w:r>
      <w:r w:rsidR="009F5007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01C58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via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7" w:history="1">
        <w:r w:rsidR="00450C2C" w:rsidRPr="00D11E71">
          <w:rPr>
            <w:rStyle w:val="Hyperlink"/>
            <w:rFonts w:ascii="Times New Roman" w:eastAsia="MS Mincho" w:hAnsi="Times New Roman" w:cs="Times New Roman"/>
            <w:sz w:val="24"/>
            <w:szCs w:val="24"/>
            <w:lang w:eastAsia="ja-JP"/>
          </w:rPr>
          <w:t>www.teatrodelaluna.org</w:t>
        </w:r>
      </w:hyperlink>
      <w:r w:rsidR="00C52D33" w:rsidRPr="00D11E71">
        <w:rPr>
          <w:rStyle w:val="Hyperlink"/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50C2C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E70BA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Teatro de la Luna’s </w:t>
      </w:r>
      <w:r w:rsidR="0008746F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>YouTube</w:t>
      </w:r>
      <w:r w:rsidR="002E70BA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Channel and </w:t>
      </w:r>
      <w:r w:rsidR="00F01C58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Facebook Live</w:t>
      </w:r>
      <w:r w:rsidR="002E70BA" w:rsidRPr="00D11E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These </w:t>
      </w:r>
      <w:r w:rsidR="00426DE5" w:rsidRPr="00D11E71">
        <w:rPr>
          <w:rFonts w:ascii="Times New Roman" w:eastAsia="MS Mincho" w:hAnsi="Times New Roman" w:cs="Times New Roman"/>
          <w:sz w:val="24"/>
          <w:szCs w:val="24"/>
        </w:rPr>
        <w:t>W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>orkshop</w:t>
      </w:r>
      <w:r w:rsidR="00426DE5" w:rsidRPr="00D11E71">
        <w:rPr>
          <w:rFonts w:ascii="Times New Roman" w:eastAsia="MS Mincho" w:hAnsi="Times New Roman" w:cs="Times New Roman"/>
          <w:sz w:val="24"/>
          <w:szCs w:val="24"/>
        </w:rPr>
        <w:t xml:space="preserve"> Series</w:t>
      </w:r>
      <w:r w:rsidR="00C6662F" w:rsidRPr="00D11E71">
        <w:rPr>
          <w:rFonts w:ascii="Times New Roman" w:eastAsia="MS Mincho" w:hAnsi="Times New Roman" w:cs="Times New Roman"/>
          <w:sz w:val="24"/>
          <w:szCs w:val="24"/>
        </w:rPr>
        <w:t xml:space="preserve"> -FREE for DC Residents-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17A32" w:rsidRPr="00D11E71">
        <w:rPr>
          <w:rFonts w:ascii="Times New Roman" w:eastAsia="MS Mincho" w:hAnsi="Times New Roman" w:cs="Times New Roman"/>
          <w:sz w:val="24"/>
          <w:szCs w:val="24"/>
        </w:rPr>
        <w:t>were</w:t>
      </w:r>
      <w:r w:rsidR="009775B9" w:rsidRPr="00D11E71">
        <w:rPr>
          <w:rFonts w:ascii="Times New Roman" w:eastAsia="MS Mincho" w:hAnsi="Times New Roman" w:cs="Times New Roman"/>
          <w:sz w:val="24"/>
          <w:szCs w:val="24"/>
        </w:rPr>
        <w:t xml:space="preserve"> part of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6662F" w:rsidRPr="00D11E71">
        <w:rPr>
          <w:rFonts w:ascii="Times New Roman" w:eastAsia="MS Mincho" w:hAnsi="Times New Roman" w:cs="Times New Roman"/>
          <w:sz w:val="24"/>
          <w:szCs w:val="24"/>
        </w:rPr>
        <w:t>the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27243" w:rsidRPr="00D11E71">
        <w:rPr>
          <w:rFonts w:ascii="Times New Roman" w:eastAsia="MS Mincho" w:hAnsi="Times New Roman" w:cs="Times New Roman"/>
          <w:sz w:val="24"/>
          <w:szCs w:val="24"/>
        </w:rPr>
        <w:t>Experience Theatre Program</w:t>
      </w:r>
      <w:r w:rsidR="00C6662F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52D33" w:rsidRPr="00D11E71">
        <w:rPr>
          <w:rFonts w:ascii="Times New Roman" w:eastAsia="MS Mincho" w:hAnsi="Times New Roman" w:cs="Times New Roman"/>
          <w:sz w:val="24"/>
          <w:szCs w:val="24"/>
        </w:rPr>
        <w:t xml:space="preserve">and sponsored by </w:t>
      </w:r>
      <w:r w:rsidR="00D11E71" w:rsidRPr="00D11E71">
        <w:rPr>
          <w:rFonts w:ascii="Times New Roman" w:eastAsia="MS Mincho" w:hAnsi="Times New Roman" w:cs="Times New Roman"/>
          <w:sz w:val="24"/>
          <w:szCs w:val="24"/>
        </w:rPr>
        <w:t xml:space="preserve">the </w:t>
      </w:r>
      <w:r w:rsidR="00C52D33" w:rsidRPr="00D11E71">
        <w:rPr>
          <w:rFonts w:ascii="Times New Roman" w:eastAsia="MS Mincho" w:hAnsi="Times New Roman" w:cs="Times New Roman"/>
          <w:sz w:val="24"/>
          <w:szCs w:val="24"/>
        </w:rPr>
        <w:t xml:space="preserve">DC Commission and Humanities </w:t>
      </w:r>
      <w:r w:rsidR="00C6662F" w:rsidRPr="00D11E71">
        <w:rPr>
          <w:rFonts w:ascii="Times New Roman" w:eastAsia="MS Mincho" w:hAnsi="Times New Roman" w:cs="Times New Roman"/>
          <w:sz w:val="24"/>
          <w:szCs w:val="24"/>
        </w:rPr>
        <w:t>in our</w:t>
      </w:r>
      <w:r w:rsidR="00E27243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>202</w:t>
      </w:r>
      <w:r w:rsidR="00C52D33" w:rsidRPr="00D11E71">
        <w:rPr>
          <w:rFonts w:ascii="Times New Roman" w:eastAsia="MS Mincho" w:hAnsi="Times New Roman" w:cs="Times New Roman"/>
          <w:sz w:val="24"/>
          <w:szCs w:val="24"/>
        </w:rPr>
        <w:t>1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>-20</w:t>
      </w:r>
      <w:r w:rsidR="00C52D33" w:rsidRPr="00D11E71">
        <w:rPr>
          <w:rFonts w:ascii="Times New Roman" w:eastAsia="MS Mincho" w:hAnsi="Times New Roman" w:cs="Times New Roman"/>
          <w:sz w:val="24"/>
          <w:szCs w:val="24"/>
        </w:rPr>
        <w:t>22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 Season</w:t>
      </w:r>
      <w:r w:rsidR="009775B9" w:rsidRPr="00D11E71">
        <w:rPr>
          <w:rFonts w:ascii="Times New Roman" w:eastAsia="MS Mincho" w:hAnsi="Times New Roman" w:cs="Times New Roman"/>
          <w:sz w:val="24"/>
          <w:szCs w:val="24"/>
        </w:rPr>
        <w:t xml:space="preserve">, “Una Luna </w:t>
      </w:r>
      <w:proofErr w:type="spellStart"/>
      <w:r w:rsidR="009775B9" w:rsidRPr="00D11E71">
        <w:rPr>
          <w:rFonts w:ascii="Times New Roman" w:eastAsia="MS Mincho" w:hAnsi="Times New Roman" w:cs="Times New Roman"/>
          <w:sz w:val="24"/>
          <w:szCs w:val="24"/>
        </w:rPr>
        <w:t>Llena</w:t>
      </w:r>
      <w:proofErr w:type="spellEnd"/>
      <w:r w:rsidR="009775B9" w:rsidRPr="00D11E71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="00C52D33" w:rsidRPr="00D11E71">
        <w:rPr>
          <w:rFonts w:ascii="Times New Roman" w:eastAsia="MS Mincho" w:hAnsi="Times New Roman" w:cs="Times New Roman"/>
          <w:sz w:val="24"/>
          <w:szCs w:val="24"/>
        </w:rPr>
        <w:t>Sueños</w:t>
      </w:r>
      <w:proofErr w:type="spellEnd"/>
      <w:r w:rsidR="00C52D33" w:rsidRPr="00D11E71">
        <w:rPr>
          <w:rFonts w:ascii="Times New Roman" w:eastAsia="MS Mincho" w:hAnsi="Times New Roman" w:cs="Times New Roman"/>
          <w:sz w:val="24"/>
          <w:szCs w:val="24"/>
        </w:rPr>
        <w:t xml:space="preserve"> y Teatro</w:t>
      </w:r>
      <w:r w:rsidR="009775B9" w:rsidRPr="00D11E71">
        <w:rPr>
          <w:rFonts w:ascii="Times New Roman" w:eastAsia="MS Mincho" w:hAnsi="Times New Roman" w:cs="Times New Roman"/>
          <w:sz w:val="24"/>
          <w:szCs w:val="24"/>
        </w:rPr>
        <w:t xml:space="preserve"> / A Moon Full of </w:t>
      </w:r>
      <w:r w:rsidR="00C52D33" w:rsidRPr="00D11E71">
        <w:rPr>
          <w:rFonts w:ascii="Times New Roman" w:eastAsia="MS Mincho" w:hAnsi="Times New Roman" w:cs="Times New Roman"/>
          <w:sz w:val="24"/>
          <w:szCs w:val="24"/>
        </w:rPr>
        <w:t>Dreams and Theatre</w:t>
      </w:r>
      <w:r w:rsidR="009775B9" w:rsidRPr="00D11E71">
        <w:rPr>
          <w:rFonts w:ascii="Times New Roman" w:eastAsia="MS Mincho" w:hAnsi="Times New Roman" w:cs="Times New Roman"/>
          <w:sz w:val="24"/>
          <w:szCs w:val="24"/>
        </w:rPr>
        <w:t>”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 and</w:t>
      </w:r>
      <w:r w:rsidR="00C6662F" w:rsidRPr="00D11E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 xml:space="preserve">for </w:t>
      </w:r>
      <w:r w:rsidR="004C4F0A" w:rsidRPr="00D11E71">
        <w:rPr>
          <w:rFonts w:ascii="Times New Roman" w:eastAsia="MS Mincho" w:hAnsi="Times New Roman" w:cs="Times New Roman"/>
          <w:sz w:val="24"/>
          <w:szCs w:val="24"/>
        </w:rPr>
        <w:t xml:space="preserve">participants </w:t>
      </w:r>
      <w:r w:rsidR="00EA1CEF" w:rsidRPr="00D11E71">
        <w:rPr>
          <w:rFonts w:ascii="Times New Roman" w:eastAsia="MS Mincho" w:hAnsi="Times New Roman" w:cs="Times New Roman"/>
          <w:sz w:val="24"/>
          <w:szCs w:val="24"/>
        </w:rPr>
        <w:t>16 years old and over.</w:t>
      </w:r>
    </w:p>
    <w:p w14:paraId="6851B7E6" w14:textId="459CFE45" w:rsidR="004C4F0A" w:rsidRPr="00D11E71" w:rsidRDefault="004C4F0A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2D36453" w14:textId="77777777" w:rsidR="00D11E71" w:rsidRPr="004C4F0A" w:rsidRDefault="00D11E71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790251D" w14:textId="7FEC95A9" w:rsidR="004C4F0A" w:rsidRDefault="00EA1CEF" w:rsidP="004C4F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eastAsia="ja-JP"/>
        </w:rPr>
      </w:pPr>
      <w:r w:rsidRPr="009F500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More Information</w:t>
      </w:r>
      <w:r w:rsidR="00C2102C" w:rsidRPr="009F500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 202-882-6227</w:t>
      </w:r>
      <w:r w:rsidR="009775B9" w:rsidRPr="009F500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/ 703-</w:t>
      </w:r>
      <w:r w:rsidR="004C4F0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548</w:t>
      </w:r>
      <w:r w:rsidR="009775B9" w:rsidRPr="009F500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-3092</w:t>
      </w:r>
      <w:r w:rsidR="00C2102C" w:rsidRPr="009F500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w:hyperlink r:id="rId8" w:history="1">
        <w:r w:rsidR="00C2102C" w:rsidRPr="009F5007">
          <w:rPr>
            <w:rFonts w:ascii="Times New Roman" w:eastAsia="MS Mincho" w:hAnsi="Times New Roman" w:cs="Times New Roman"/>
            <w:b/>
            <w:color w:val="0000FF"/>
            <w:sz w:val="24"/>
            <w:szCs w:val="24"/>
            <w:u w:val="single"/>
            <w:lang w:eastAsia="ja-JP"/>
          </w:rPr>
          <w:t>www.teatrodelaluna.org</w:t>
        </w:r>
      </w:hyperlink>
    </w:p>
    <w:p w14:paraId="1C7B0C11" w14:textId="47879C25" w:rsidR="004C4F0A" w:rsidRDefault="00C2102C" w:rsidP="00C6662F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2102C">
        <w:rPr>
          <w:rFonts w:ascii="Times New Roman" w:eastAsia="MS Mincho" w:hAnsi="Times New Roman" w:cs="Times New Roman"/>
          <w:sz w:val="20"/>
          <w:szCs w:val="20"/>
          <w:lang w:eastAsia="ja-JP"/>
        </w:rPr>
        <w:t>This program is sponsored in part by the DC Commission on the Arts and Humanities, and individual donors.</w:t>
      </w:r>
    </w:p>
    <w:p w14:paraId="387E1BEC" w14:textId="77777777" w:rsidR="00D11E71" w:rsidRDefault="00D11E71" w:rsidP="00C6662F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6FE6BA3C" w14:textId="2CED08E5" w:rsidR="00C6662F" w:rsidRPr="00C6662F" w:rsidRDefault="00C6662F" w:rsidP="00C6662F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-33-</w:t>
      </w:r>
    </w:p>
    <w:sectPr w:rsidR="00C6662F" w:rsidRPr="00C6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2F93" w14:textId="77777777" w:rsidR="00CB1C63" w:rsidRDefault="00CB1C63" w:rsidP="00D51E05">
      <w:pPr>
        <w:spacing w:after="0" w:line="240" w:lineRule="auto"/>
      </w:pPr>
      <w:r>
        <w:separator/>
      </w:r>
    </w:p>
  </w:endnote>
  <w:endnote w:type="continuationSeparator" w:id="0">
    <w:p w14:paraId="41A3871F" w14:textId="77777777" w:rsidR="00CB1C63" w:rsidRDefault="00CB1C63" w:rsidP="00D5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2A7B" w14:textId="77777777" w:rsidR="00CB1C63" w:rsidRDefault="00CB1C63" w:rsidP="00D51E05">
      <w:pPr>
        <w:spacing w:after="0" w:line="240" w:lineRule="auto"/>
      </w:pPr>
      <w:r>
        <w:separator/>
      </w:r>
    </w:p>
  </w:footnote>
  <w:footnote w:type="continuationSeparator" w:id="0">
    <w:p w14:paraId="5DF93D2C" w14:textId="77777777" w:rsidR="00CB1C63" w:rsidRDefault="00CB1C63" w:rsidP="00D51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2C"/>
    <w:rsid w:val="000010B8"/>
    <w:rsid w:val="00071E43"/>
    <w:rsid w:val="0008746F"/>
    <w:rsid w:val="000E3498"/>
    <w:rsid w:val="0016365A"/>
    <w:rsid w:val="0017576A"/>
    <w:rsid w:val="002407FF"/>
    <w:rsid w:val="002750DC"/>
    <w:rsid w:val="00277659"/>
    <w:rsid w:val="002E70BA"/>
    <w:rsid w:val="00305895"/>
    <w:rsid w:val="00426DE5"/>
    <w:rsid w:val="00450C2C"/>
    <w:rsid w:val="004601C9"/>
    <w:rsid w:val="004C4F0A"/>
    <w:rsid w:val="005C6D10"/>
    <w:rsid w:val="005E583B"/>
    <w:rsid w:val="005E760A"/>
    <w:rsid w:val="00691AB2"/>
    <w:rsid w:val="006C662B"/>
    <w:rsid w:val="006E211F"/>
    <w:rsid w:val="008A2D91"/>
    <w:rsid w:val="009101B2"/>
    <w:rsid w:val="00917A32"/>
    <w:rsid w:val="009775B9"/>
    <w:rsid w:val="00996BB8"/>
    <w:rsid w:val="009F5007"/>
    <w:rsid w:val="00A11602"/>
    <w:rsid w:val="00A27F3B"/>
    <w:rsid w:val="00A31B6E"/>
    <w:rsid w:val="00A941FA"/>
    <w:rsid w:val="00B74E62"/>
    <w:rsid w:val="00C2102C"/>
    <w:rsid w:val="00C52D33"/>
    <w:rsid w:val="00C6662F"/>
    <w:rsid w:val="00CB1C63"/>
    <w:rsid w:val="00CF1CFF"/>
    <w:rsid w:val="00D11E71"/>
    <w:rsid w:val="00D51E05"/>
    <w:rsid w:val="00E05932"/>
    <w:rsid w:val="00E27243"/>
    <w:rsid w:val="00E83394"/>
    <w:rsid w:val="00EA1CEF"/>
    <w:rsid w:val="00ED0A96"/>
    <w:rsid w:val="00ED1F4C"/>
    <w:rsid w:val="00ED7F07"/>
    <w:rsid w:val="00EF3654"/>
    <w:rsid w:val="00F01C58"/>
    <w:rsid w:val="00F17E45"/>
    <w:rsid w:val="00FD5944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B168"/>
  <w15:chartTrackingRefBased/>
  <w15:docId w15:val="{C07A1D66-78A1-42B3-90FF-3FA80230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5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0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05"/>
  </w:style>
  <w:style w:type="paragraph" w:styleId="Footer">
    <w:name w:val="footer"/>
    <w:basedOn w:val="Normal"/>
    <w:link w:val="FooterChar"/>
    <w:uiPriority w:val="99"/>
    <w:unhideWhenUsed/>
    <w:rsid w:val="00D5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7</cp:revision>
  <dcterms:created xsi:type="dcterms:W3CDTF">2021-08-10T00:40:00Z</dcterms:created>
  <dcterms:modified xsi:type="dcterms:W3CDTF">2021-08-10T19:01:00Z</dcterms:modified>
</cp:coreProperties>
</file>