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414C2D" w:rsidRPr="002C77B8" w14:paraId="2EFC59E7" w14:textId="77777777" w:rsidTr="002C7FC1">
        <w:trPr>
          <w:trHeight w:val="539"/>
        </w:trPr>
        <w:tc>
          <w:tcPr>
            <w:tcW w:w="4968" w:type="dxa"/>
            <w:vMerge w:val="restart"/>
          </w:tcPr>
          <w:p w14:paraId="7D414DC0" w14:textId="77777777" w:rsidR="00C31D30" w:rsidRPr="002C77B8" w:rsidRDefault="00C31D30" w:rsidP="00414C2D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 w:rsidRPr="002C77B8"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</w:t>
            </w:r>
            <w:r w:rsidRPr="002C77B8"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u</w:t>
            </w:r>
            <w:r w:rsidRPr="002C77B8"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na</w:t>
            </w:r>
          </w:p>
        </w:tc>
        <w:tc>
          <w:tcPr>
            <w:tcW w:w="4680" w:type="dxa"/>
            <w:vAlign w:val="bottom"/>
          </w:tcPr>
          <w:p w14:paraId="4D50C758" w14:textId="77777777" w:rsidR="00414C2D" w:rsidRPr="002C77B8" w:rsidRDefault="00414C2D" w:rsidP="00414C2D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 w:rsidRPr="002C77B8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</w:t>
            </w:r>
            <w:r w:rsidRPr="002C77B8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i</w:t>
            </w:r>
            <w:r w:rsidRPr="002C77B8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cano</w:t>
            </w:r>
          </w:p>
        </w:tc>
      </w:tr>
      <w:tr w:rsidR="00414C2D" w:rsidRPr="002C77B8" w14:paraId="5E3EE96E" w14:textId="77777777" w:rsidTr="002C7FC1">
        <w:tc>
          <w:tcPr>
            <w:tcW w:w="4968" w:type="dxa"/>
            <w:vMerge/>
          </w:tcPr>
          <w:p w14:paraId="2211D214" w14:textId="77777777" w:rsidR="00414C2D" w:rsidRPr="002C77B8" w:rsidRDefault="00414C2D" w:rsidP="00414C2D">
            <w:pPr>
              <w:jc w:val="center"/>
              <w:rPr>
                <w:rFonts w:eastAsia="MS Mincho"/>
                <w:b/>
                <w:sz w:val="40"/>
                <w:szCs w:val="40"/>
                <w:lang w:val="es-AR"/>
              </w:rPr>
            </w:pPr>
          </w:p>
        </w:tc>
        <w:tc>
          <w:tcPr>
            <w:tcW w:w="4680" w:type="dxa"/>
          </w:tcPr>
          <w:p w14:paraId="20B516F8" w14:textId="77777777" w:rsidR="00414C2D" w:rsidRPr="002C77B8" w:rsidRDefault="00414C2D" w:rsidP="00414C2D">
            <w:pPr>
              <w:rPr>
                <w:rFonts w:eastAsia="MS Mincho"/>
                <w:b/>
                <w:sz w:val="40"/>
                <w:szCs w:val="40"/>
              </w:rPr>
            </w:pPr>
            <w:r w:rsidRPr="002C77B8"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</w:t>
            </w:r>
            <w:r w:rsidRPr="002C77B8">
              <w:rPr>
                <w:rFonts w:ascii="Viner Hand ITC" w:eastAsia="MS Mincho" w:hAnsi="Viner Hand ITC"/>
                <w:i/>
                <w:sz w:val="22"/>
                <w:szCs w:val="22"/>
              </w:rPr>
              <w:t>i</w:t>
            </w:r>
            <w:r w:rsidRPr="002C77B8">
              <w:rPr>
                <w:rFonts w:ascii="Viner Hand ITC" w:eastAsia="MS Mincho" w:hAnsi="Viner Hand ITC"/>
                <w:i/>
                <w:sz w:val="22"/>
                <w:szCs w:val="22"/>
              </w:rPr>
              <w:t>can flavor</w:t>
            </w:r>
          </w:p>
        </w:tc>
      </w:tr>
    </w:tbl>
    <w:p w14:paraId="2E8E09C9" w14:textId="77777777" w:rsidR="00414C2D" w:rsidRPr="006C04B9" w:rsidRDefault="00414C2D" w:rsidP="00414C2D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6C04B9">
        <w:rPr>
          <w:sz w:val="20"/>
          <w:szCs w:val="20"/>
        </w:rPr>
        <w:t xml:space="preserve">4020 Georgia Avenue, NW ● Washington, DC 20011 ● Tel.: (202) 882-6227 </w:t>
      </w:r>
    </w:p>
    <w:p w14:paraId="1A1A4248" w14:textId="77777777" w:rsidR="00430377" w:rsidRDefault="00430377" w:rsidP="00414C2D">
      <w:pPr>
        <w:rPr>
          <w:rFonts w:ascii="Impact" w:hAnsi="Impact"/>
          <w:sz w:val="30"/>
          <w:szCs w:val="30"/>
        </w:rPr>
      </w:pPr>
    </w:p>
    <w:p w14:paraId="7C6D8AF6" w14:textId="77777777" w:rsidR="00414C2D" w:rsidRDefault="00414C2D" w:rsidP="00414C2D">
      <w:pPr>
        <w:rPr>
          <w:rFonts w:ascii="Impact" w:hAnsi="Impact"/>
          <w:sz w:val="30"/>
          <w:szCs w:val="30"/>
        </w:rPr>
      </w:pPr>
      <w:r>
        <w:rPr>
          <w:rFonts w:ascii="Impact" w:hAnsi="Impact"/>
          <w:sz w:val="30"/>
          <w:szCs w:val="30"/>
        </w:rPr>
        <w:t xml:space="preserve">PRESS RELEASE – FOR IMMEDIATE RELEASE </w:t>
      </w:r>
      <w:r>
        <w:rPr>
          <w:rFonts w:ascii="Impact" w:hAnsi="Impact"/>
          <w:sz w:val="30"/>
          <w:szCs w:val="30"/>
        </w:rPr>
        <w:tab/>
        <w:t xml:space="preserve">                                           C</w:t>
      </w:r>
      <w:r w:rsidRPr="0050018D">
        <w:rPr>
          <w:rFonts w:ascii="Impact" w:hAnsi="Impact"/>
          <w:sz w:val="30"/>
          <w:szCs w:val="30"/>
        </w:rPr>
        <w:t>ontact: Nucky Walder</w:t>
      </w:r>
      <w:r>
        <w:rPr>
          <w:rFonts w:ascii="Impact" w:hAnsi="Impact"/>
          <w:sz w:val="30"/>
          <w:szCs w:val="30"/>
        </w:rPr>
        <w:t xml:space="preserve"> </w:t>
      </w:r>
    </w:p>
    <w:p w14:paraId="1178F229" w14:textId="77777777" w:rsidR="00430377" w:rsidRDefault="00430377" w:rsidP="00414C2D">
      <w:pPr>
        <w:rPr>
          <w:rFonts w:ascii="Impact" w:hAnsi="Impact"/>
          <w:sz w:val="30"/>
          <w:szCs w:val="30"/>
        </w:rPr>
      </w:pPr>
    </w:p>
    <w:p w14:paraId="67EECCDC" w14:textId="77777777" w:rsidR="00414C2D" w:rsidRPr="00701AD7" w:rsidRDefault="00E12CFD" w:rsidP="00414C2D">
      <w:pPr>
        <w:rPr>
          <w:i/>
          <w:color w:val="000000"/>
          <w:sz w:val="10"/>
          <w:szCs w:val="10"/>
        </w:rPr>
      </w:pPr>
      <w:r>
        <w:rPr>
          <w:rFonts w:ascii="Impact" w:hAnsi="Impact"/>
          <w:sz w:val="30"/>
          <w:szCs w:val="30"/>
        </w:rPr>
        <w:t>JUNE 1,</w:t>
      </w:r>
      <w:r w:rsidR="00414C2D">
        <w:rPr>
          <w:rFonts w:ascii="Impact" w:hAnsi="Impact"/>
          <w:sz w:val="30"/>
          <w:szCs w:val="30"/>
        </w:rPr>
        <w:t xml:space="preserve"> 20</w:t>
      </w:r>
      <w:r>
        <w:rPr>
          <w:rFonts w:ascii="Impact" w:hAnsi="Impact"/>
          <w:sz w:val="30"/>
          <w:szCs w:val="30"/>
        </w:rPr>
        <w:t>23</w:t>
      </w:r>
      <w:r>
        <w:rPr>
          <w:rFonts w:ascii="Impact" w:hAnsi="Impact"/>
          <w:sz w:val="30"/>
          <w:szCs w:val="30"/>
        </w:rPr>
        <w:tab/>
      </w:r>
      <w:r w:rsidR="00414C2D">
        <w:tab/>
        <w:t xml:space="preserve">             </w:t>
      </w:r>
      <w:r w:rsidR="00414C2D" w:rsidRPr="002F2B19">
        <w:tab/>
      </w:r>
      <w:r w:rsidR="00414C2D" w:rsidRPr="002F2B19">
        <w:tab/>
        <w:t xml:space="preserve">               </w:t>
      </w:r>
      <w:r w:rsidR="00414C2D">
        <w:tab/>
        <w:t xml:space="preserve">        </w:t>
      </w:r>
      <w:proofErr w:type="gramStart"/>
      <w:r w:rsidR="00414C2D">
        <w:tab/>
        <w:t xml:space="preserve"> </w:t>
      </w:r>
      <w:r w:rsidR="00414C2D">
        <w:rPr>
          <w:rFonts w:ascii="Impact" w:hAnsi="Impact"/>
          <w:sz w:val="30"/>
          <w:szCs w:val="30"/>
        </w:rPr>
        <w:t xml:space="preserve"> Tel</w:t>
      </w:r>
      <w:proofErr w:type="gramEnd"/>
      <w:r w:rsidR="00414C2D">
        <w:rPr>
          <w:rFonts w:ascii="Impact" w:hAnsi="Impact"/>
          <w:sz w:val="30"/>
          <w:szCs w:val="30"/>
        </w:rPr>
        <w:t>: 202-882-6227</w:t>
      </w:r>
    </w:p>
    <w:p w14:paraId="4F35F614" w14:textId="77777777" w:rsidR="00414C2D" w:rsidRPr="0013480D" w:rsidRDefault="00414C2D" w:rsidP="00414C2D">
      <w:pPr>
        <w:tabs>
          <w:tab w:val="left" w:pos="1440"/>
        </w:tabs>
        <w:jc w:val="both"/>
        <w:rPr>
          <w:b/>
          <w:bCs/>
          <w:sz w:val="16"/>
          <w:szCs w:val="16"/>
        </w:rPr>
      </w:pPr>
    </w:p>
    <w:p w14:paraId="642E3528" w14:textId="77777777" w:rsidR="00414C2D" w:rsidRPr="002653DA" w:rsidRDefault="00414C2D" w:rsidP="00414C2D">
      <w:pPr>
        <w:ind w:left="1440" w:hanging="1440"/>
        <w:rPr>
          <w:b/>
        </w:rPr>
      </w:pPr>
      <w:r>
        <w:rPr>
          <w:b/>
          <w:bCs/>
        </w:rPr>
        <w:t>WHAT:</w:t>
      </w:r>
      <w:r>
        <w:rPr>
          <w:b/>
          <w:bCs/>
        </w:rPr>
        <w:tab/>
      </w:r>
      <w:r w:rsidR="00A26455">
        <w:rPr>
          <w:b/>
          <w:bCs/>
        </w:rPr>
        <w:t>“</w:t>
      </w:r>
      <w:r w:rsidR="00E12CFD">
        <w:rPr>
          <w:b/>
          <w:bCs/>
        </w:rPr>
        <w:t>A MUSICAL GIFT FOR DAD</w:t>
      </w:r>
      <w:r w:rsidR="00A26455">
        <w:rPr>
          <w:b/>
          <w:bCs/>
        </w:rPr>
        <w:t>”</w:t>
      </w:r>
    </w:p>
    <w:p w14:paraId="5BBA1BD7" w14:textId="77777777" w:rsidR="00414C2D" w:rsidRDefault="00414C2D" w:rsidP="00414C2D">
      <w:pPr>
        <w:ind w:left="1440" w:hanging="1440"/>
      </w:pPr>
    </w:p>
    <w:p w14:paraId="0DCAFEEB" w14:textId="77777777" w:rsidR="00CC141D" w:rsidRPr="00210AE8" w:rsidRDefault="00414C2D" w:rsidP="00F94E33">
      <w:pPr>
        <w:ind w:left="1440" w:hanging="1440"/>
        <w:rPr>
          <w:lang w:val="es-AR"/>
        </w:rPr>
      </w:pPr>
      <w:r w:rsidRPr="00210AE8">
        <w:rPr>
          <w:b/>
          <w:lang w:val="es-AR"/>
        </w:rPr>
        <w:t>WHO:</w:t>
      </w:r>
      <w:r w:rsidRPr="00210AE8">
        <w:rPr>
          <w:b/>
          <w:lang w:val="es-AR"/>
        </w:rPr>
        <w:tab/>
        <w:t>T</w:t>
      </w:r>
      <w:r w:rsidR="005B0684">
        <w:rPr>
          <w:b/>
          <w:lang w:val="es-AR"/>
        </w:rPr>
        <w:t>EATRO DE LA LUNA</w:t>
      </w:r>
      <w:r w:rsidR="007036D4">
        <w:rPr>
          <w:b/>
          <w:lang w:val="es-AR"/>
        </w:rPr>
        <w:t xml:space="preserve"> </w:t>
      </w:r>
      <w:r w:rsidR="007036D4">
        <w:rPr>
          <w:lang w:val="es-AR"/>
        </w:rPr>
        <w:t>presents</w:t>
      </w:r>
      <w:r w:rsidRPr="00210AE8">
        <w:rPr>
          <w:lang w:val="es-AR"/>
        </w:rPr>
        <w:t xml:space="preserve"> </w:t>
      </w:r>
      <w:r w:rsidR="00E12CFD">
        <w:rPr>
          <w:lang w:val="es-AR"/>
        </w:rPr>
        <w:t>Gabriel Lora, Francisco Galarza, Gunnar Poppe &amp; Crizz Aravena</w:t>
      </w:r>
      <w:r w:rsidRPr="00210AE8">
        <w:rPr>
          <w:lang w:val="es-AR"/>
        </w:rPr>
        <w:t xml:space="preserve"> </w:t>
      </w:r>
    </w:p>
    <w:p w14:paraId="3FA241DB" w14:textId="77777777" w:rsidR="00414C2D" w:rsidRPr="00210AE8" w:rsidRDefault="00CC141D" w:rsidP="00F94E33">
      <w:pPr>
        <w:ind w:left="1440" w:hanging="1440"/>
        <w:rPr>
          <w:lang w:val="es-AR"/>
        </w:rPr>
      </w:pPr>
      <w:r w:rsidRPr="00210AE8">
        <w:rPr>
          <w:b/>
          <w:lang w:val="es-AR"/>
        </w:rPr>
        <w:t xml:space="preserve"> </w:t>
      </w:r>
      <w:r w:rsidRPr="00210AE8">
        <w:rPr>
          <w:b/>
          <w:lang w:val="es-AR"/>
        </w:rPr>
        <w:tab/>
      </w:r>
    </w:p>
    <w:p w14:paraId="4EC54925" w14:textId="77777777" w:rsidR="00414C2D" w:rsidRPr="00AD7491" w:rsidRDefault="00414C2D" w:rsidP="009600D7">
      <w:pPr>
        <w:ind w:left="1440" w:hanging="1440"/>
        <w:rPr>
          <w:bCs/>
        </w:rPr>
      </w:pPr>
      <w:r w:rsidRPr="002653DA">
        <w:rPr>
          <w:b/>
          <w:bCs/>
        </w:rPr>
        <w:t>WHERE:</w:t>
      </w:r>
      <w:r w:rsidRPr="002653DA">
        <w:rPr>
          <w:bCs/>
        </w:rPr>
        <w:tab/>
      </w:r>
      <w:r w:rsidR="00E12CFD" w:rsidRPr="005B0684">
        <w:rPr>
          <w:b/>
          <w:bCs/>
        </w:rPr>
        <w:t>LA COSECHA MARKETPLACE</w:t>
      </w:r>
      <w:r w:rsidR="00E12CFD">
        <w:rPr>
          <w:bCs/>
        </w:rPr>
        <w:t xml:space="preserve"> 1280 4</w:t>
      </w:r>
      <w:r w:rsidR="00E12CFD" w:rsidRPr="00E12CFD">
        <w:rPr>
          <w:bCs/>
          <w:vertAlign w:val="superscript"/>
        </w:rPr>
        <w:t>th</w:t>
      </w:r>
      <w:r w:rsidR="00E12CFD">
        <w:rPr>
          <w:bCs/>
        </w:rPr>
        <w:t xml:space="preserve"> Street NE, Washington DC 20002</w:t>
      </w:r>
    </w:p>
    <w:p w14:paraId="01940170" w14:textId="77777777" w:rsidR="00414C2D" w:rsidRDefault="00CC419D" w:rsidP="00CC419D">
      <w:pPr>
        <w:tabs>
          <w:tab w:val="left" w:pos="1440"/>
        </w:tabs>
        <w:ind w:left="1440"/>
        <w:jc w:val="both"/>
        <w:rPr>
          <w:i/>
        </w:rPr>
      </w:pPr>
      <w:r w:rsidRPr="00912F93">
        <w:rPr>
          <w:i/>
        </w:rPr>
        <w:t>Free</w:t>
      </w:r>
      <w:r>
        <w:rPr>
          <w:i/>
        </w:rPr>
        <w:t xml:space="preserve"> </w:t>
      </w:r>
      <w:proofErr w:type="gramStart"/>
      <w:r w:rsidR="00E12CFD">
        <w:rPr>
          <w:i/>
        </w:rPr>
        <w:t>3 hour</w:t>
      </w:r>
      <w:proofErr w:type="gramEnd"/>
      <w:r w:rsidR="005B0684">
        <w:rPr>
          <w:i/>
        </w:rPr>
        <w:t xml:space="preserve"> parking</w:t>
      </w:r>
      <w:r>
        <w:rPr>
          <w:i/>
        </w:rPr>
        <w:t xml:space="preserve"> in the building’s garage</w:t>
      </w:r>
      <w:r w:rsidRPr="00912F93">
        <w:rPr>
          <w:i/>
        </w:rPr>
        <w:t>;</w:t>
      </w:r>
      <w:r>
        <w:rPr>
          <w:i/>
        </w:rPr>
        <w:t xml:space="preserve"> </w:t>
      </w:r>
      <w:r w:rsidR="00E12CFD">
        <w:rPr>
          <w:i/>
        </w:rPr>
        <w:t>NoMa-Gallaudet</w:t>
      </w:r>
      <w:r>
        <w:rPr>
          <w:i/>
        </w:rPr>
        <w:t xml:space="preserve"> Me</w:t>
      </w:r>
      <w:r w:rsidRPr="00912F93">
        <w:rPr>
          <w:i/>
        </w:rPr>
        <w:t xml:space="preserve">tro </w:t>
      </w:r>
      <w:r>
        <w:rPr>
          <w:i/>
        </w:rPr>
        <w:t>S</w:t>
      </w:r>
      <w:r w:rsidRPr="00912F93">
        <w:rPr>
          <w:i/>
        </w:rPr>
        <w:t>tation (</w:t>
      </w:r>
      <w:r w:rsidR="00E12CFD">
        <w:rPr>
          <w:i/>
        </w:rPr>
        <w:t>Red Line</w:t>
      </w:r>
      <w:r w:rsidRPr="00912F93">
        <w:rPr>
          <w:i/>
        </w:rPr>
        <w:t>)</w:t>
      </w:r>
    </w:p>
    <w:p w14:paraId="2607D5DE" w14:textId="77777777" w:rsidR="005B0684" w:rsidRPr="00511D65" w:rsidRDefault="005B0684" w:rsidP="00CC419D">
      <w:pPr>
        <w:tabs>
          <w:tab w:val="left" w:pos="1440"/>
        </w:tabs>
        <w:ind w:left="1440"/>
        <w:jc w:val="both"/>
        <w:rPr>
          <w:bCs/>
        </w:rPr>
      </w:pPr>
    </w:p>
    <w:p w14:paraId="15A477A0" w14:textId="77777777" w:rsidR="00414C2D" w:rsidRPr="00511D65" w:rsidRDefault="00414C2D" w:rsidP="00414C2D">
      <w:pPr>
        <w:tabs>
          <w:tab w:val="left" w:pos="1440"/>
          <w:tab w:val="left" w:pos="5040"/>
        </w:tabs>
        <w:jc w:val="both"/>
        <w:rPr>
          <w:b/>
          <w:bCs/>
        </w:rPr>
      </w:pPr>
      <w:r>
        <w:rPr>
          <w:b/>
          <w:bCs/>
        </w:rPr>
        <w:t>WHEN:</w:t>
      </w:r>
      <w:r>
        <w:rPr>
          <w:bCs/>
        </w:rPr>
        <w:tab/>
      </w:r>
      <w:r w:rsidRPr="00511D65">
        <w:rPr>
          <w:b/>
          <w:bCs/>
        </w:rPr>
        <w:t xml:space="preserve">Saturday, </w:t>
      </w:r>
      <w:r w:rsidR="00E12CFD">
        <w:rPr>
          <w:b/>
          <w:bCs/>
        </w:rPr>
        <w:t>June 17</w:t>
      </w:r>
      <w:r>
        <w:rPr>
          <w:b/>
          <w:bCs/>
        </w:rPr>
        <w:t xml:space="preserve">, </w:t>
      </w:r>
      <w:r w:rsidR="00E12CFD">
        <w:rPr>
          <w:b/>
          <w:bCs/>
        </w:rPr>
        <w:t>8</w:t>
      </w:r>
      <w:r>
        <w:rPr>
          <w:b/>
          <w:bCs/>
        </w:rPr>
        <w:t>:</w:t>
      </w:r>
      <w:r w:rsidR="00F3314F">
        <w:rPr>
          <w:b/>
          <w:bCs/>
        </w:rPr>
        <w:t>0</w:t>
      </w:r>
      <w:r>
        <w:rPr>
          <w:b/>
          <w:bCs/>
        </w:rPr>
        <w:t>0 pm</w:t>
      </w:r>
    </w:p>
    <w:p w14:paraId="618DE929" w14:textId="77777777" w:rsidR="00414C2D" w:rsidRPr="00511D65" w:rsidRDefault="00414C2D" w:rsidP="00414C2D">
      <w:pPr>
        <w:tabs>
          <w:tab w:val="left" w:pos="1440"/>
          <w:tab w:val="left" w:pos="5040"/>
        </w:tabs>
        <w:jc w:val="both"/>
        <w:rPr>
          <w:b/>
          <w:bCs/>
          <w:i/>
        </w:rPr>
      </w:pPr>
    </w:p>
    <w:p w14:paraId="1C36BCA6" w14:textId="77777777" w:rsidR="00DE25E0" w:rsidRDefault="00F94E33" w:rsidP="00DE25E0">
      <w:pPr>
        <w:tabs>
          <w:tab w:val="left" w:pos="1440"/>
          <w:tab w:val="left" w:pos="5040"/>
        </w:tabs>
        <w:jc w:val="both"/>
        <w:rPr>
          <w:i/>
        </w:rPr>
      </w:pPr>
      <w:r>
        <w:rPr>
          <w:b/>
          <w:bCs/>
        </w:rPr>
        <w:t>TICKETS</w:t>
      </w:r>
      <w:r w:rsidR="00414C2D">
        <w:rPr>
          <w:b/>
          <w:bCs/>
        </w:rPr>
        <w:t>:</w:t>
      </w:r>
      <w:r w:rsidR="00414C2D">
        <w:rPr>
          <w:b/>
          <w:bCs/>
        </w:rPr>
        <w:tab/>
      </w:r>
      <w:r w:rsidR="00E12CFD">
        <w:rPr>
          <w:b/>
        </w:rPr>
        <w:t>FREE</w:t>
      </w:r>
      <w:r w:rsidR="00DE25E0" w:rsidRPr="00C11541">
        <w:rPr>
          <w:i/>
        </w:rPr>
        <w:t xml:space="preserve"> </w:t>
      </w:r>
    </w:p>
    <w:p w14:paraId="7AEFF9ED" w14:textId="77777777" w:rsidR="00DE25E0" w:rsidRDefault="00DE25E0" w:rsidP="00DE25E0">
      <w:pPr>
        <w:tabs>
          <w:tab w:val="left" w:pos="1440"/>
          <w:tab w:val="left" w:pos="5040"/>
        </w:tabs>
        <w:jc w:val="both"/>
        <w:rPr>
          <w:i/>
        </w:rPr>
      </w:pPr>
    </w:p>
    <w:p w14:paraId="63540031" w14:textId="77777777" w:rsidR="00414C2D" w:rsidRPr="00DE25E0" w:rsidRDefault="00DE25E0" w:rsidP="00DE25E0">
      <w:pPr>
        <w:tabs>
          <w:tab w:val="left" w:pos="1440"/>
          <w:tab w:val="left" w:pos="5040"/>
        </w:tabs>
        <w:jc w:val="both"/>
      </w:pPr>
      <w:r w:rsidRPr="00C11541">
        <w:rPr>
          <w:i/>
        </w:rPr>
        <w:t xml:space="preserve"> </w:t>
      </w:r>
      <w:r w:rsidR="00414C2D" w:rsidRPr="002653DA">
        <w:rPr>
          <w:b/>
          <w:bCs/>
        </w:rPr>
        <w:t>INFO:</w:t>
      </w:r>
      <w:r w:rsidR="00414C2D" w:rsidRPr="002653DA">
        <w:rPr>
          <w:b/>
          <w:bCs/>
        </w:rPr>
        <w:tab/>
      </w:r>
      <w:r w:rsidR="00E12CFD">
        <w:rPr>
          <w:b/>
          <w:bCs/>
        </w:rPr>
        <w:t>202-882-6227</w:t>
      </w:r>
      <w:r w:rsidR="00414C2D" w:rsidRPr="002653DA">
        <w:rPr>
          <w:b/>
        </w:rPr>
        <w:t xml:space="preserve">; </w:t>
      </w:r>
      <w:hyperlink r:id="rId5" w:history="1">
        <w:r w:rsidR="00414C2D" w:rsidRPr="002653DA">
          <w:rPr>
            <w:rStyle w:val="Hipervnculo"/>
          </w:rPr>
          <w:t>w</w:t>
        </w:r>
        <w:r w:rsidR="00414C2D" w:rsidRPr="00F413A2">
          <w:rPr>
            <w:rStyle w:val="Hipervnculo"/>
          </w:rPr>
          <w:t>ww.teatrodelaluna.org</w:t>
        </w:r>
      </w:hyperlink>
    </w:p>
    <w:p w14:paraId="289844D3" w14:textId="77777777" w:rsidR="00721EE1" w:rsidRPr="00F413A2" w:rsidRDefault="00721EE1" w:rsidP="00414C2D">
      <w:pPr>
        <w:rPr>
          <w:b/>
        </w:rPr>
      </w:pPr>
    </w:p>
    <w:p w14:paraId="74951124" w14:textId="77777777" w:rsidR="00414C2D" w:rsidRPr="00F94E33" w:rsidRDefault="00414C2D" w:rsidP="00414C2D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36"/>
          <w:szCs w:val="36"/>
        </w:rPr>
      </w:pPr>
      <w:r w:rsidRPr="00AC28DE">
        <w:rPr>
          <w:b/>
          <w:bCs/>
          <w:sz w:val="40"/>
          <w:szCs w:val="40"/>
        </w:rPr>
        <w:t>Teatro de la Luna</w:t>
      </w:r>
      <w:r w:rsidRPr="00AC28DE">
        <w:rPr>
          <w:b/>
          <w:bCs/>
          <w:sz w:val="36"/>
          <w:szCs w:val="36"/>
        </w:rPr>
        <w:t xml:space="preserve"> </w:t>
      </w:r>
      <w:r w:rsidRPr="00F94E33">
        <w:rPr>
          <w:b/>
          <w:bCs/>
          <w:i/>
          <w:sz w:val="36"/>
          <w:szCs w:val="36"/>
        </w:rPr>
        <w:t>presents</w:t>
      </w:r>
    </w:p>
    <w:p w14:paraId="15BF7EA7" w14:textId="77777777" w:rsidR="00F3314F" w:rsidRDefault="00F3314F" w:rsidP="00414C2D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50"/>
          <w:szCs w:val="56"/>
        </w:rPr>
      </w:pPr>
      <w:r>
        <w:rPr>
          <w:b/>
          <w:bCs/>
          <w:sz w:val="50"/>
          <w:szCs w:val="56"/>
        </w:rPr>
        <w:t>“</w:t>
      </w:r>
      <w:r w:rsidR="00E12CFD">
        <w:rPr>
          <w:b/>
          <w:bCs/>
          <w:sz w:val="50"/>
          <w:szCs w:val="56"/>
        </w:rPr>
        <w:t>A MUSICAL GIFT FOR DAD</w:t>
      </w:r>
      <w:r>
        <w:rPr>
          <w:b/>
          <w:bCs/>
          <w:sz w:val="50"/>
          <w:szCs w:val="56"/>
        </w:rPr>
        <w:t xml:space="preserve">” </w:t>
      </w:r>
    </w:p>
    <w:p w14:paraId="6E6A87C9" w14:textId="77777777" w:rsidR="00414C2D" w:rsidRPr="00F94E33" w:rsidRDefault="00414C2D" w:rsidP="00414C2D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16"/>
          <w:szCs w:val="16"/>
        </w:rPr>
      </w:pPr>
    </w:p>
    <w:p w14:paraId="07E80FED" w14:textId="77777777" w:rsidR="00B83455" w:rsidRDefault="00414C2D" w:rsidP="00B83455">
      <w:pPr>
        <w:rPr>
          <w:lang w:eastAsia="ja-JP"/>
        </w:rPr>
      </w:pPr>
      <w:r w:rsidRPr="00D15051">
        <w:rPr>
          <w:b/>
          <w:bCs/>
        </w:rPr>
        <w:t>Teatro de la Luna</w:t>
      </w:r>
      <w:r w:rsidRPr="00492523">
        <w:rPr>
          <w:bCs/>
        </w:rPr>
        <w:t xml:space="preserve"> invites </w:t>
      </w:r>
      <w:r>
        <w:rPr>
          <w:bCs/>
        </w:rPr>
        <w:t>everyone who loves</w:t>
      </w:r>
      <w:r w:rsidR="00186FAB">
        <w:rPr>
          <w:bCs/>
        </w:rPr>
        <w:t xml:space="preserve"> music</w:t>
      </w:r>
      <w:r>
        <w:rPr>
          <w:bCs/>
        </w:rPr>
        <w:t xml:space="preserve"> </w:t>
      </w:r>
      <w:r w:rsidRPr="00492523">
        <w:rPr>
          <w:bCs/>
        </w:rPr>
        <w:t xml:space="preserve">to </w:t>
      </w:r>
      <w:r>
        <w:rPr>
          <w:bCs/>
        </w:rPr>
        <w:t>join us</w:t>
      </w:r>
      <w:r w:rsidRPr="00492523">
        <w:rPr>
          <w:bCs/>
        </w:rPr>
        <w:t xml:space="preserve"> </w:t>
      </w:r>
      <w:r>
        <w:rPr>
          <w:bCs/>
        </w:rPr>
        <w:t>at</w:t>
      </w:r>
      <w:r w:rsidRPr="00492523">
        <w:rPr>
          <w:bCs/>
        </w:rPr>
        <w:t xml:space="preserve"> </w:t>
      </w:r>
      <w:r w:rsidR="002202B2" w:rsidRPr="002202B2">
        <w:rPr>
          <w:b/>
          <w:bCs/>
        </w:rPr>
        <w:t>“</w:t>
      </w:r>
      <w:r w:rsidR="00E12CFD">
        <w:rPr>
          <w:b/>
          <w:bCs/>
        </w:rPr>
        <w:t>UN REGALO MUSICAL PARA LOS PADRES</w:t>
      </w:r>
      <w:r>
        <w:rPr>
          <w:bCs/>
        </w:rPr>
        <w:t xml:space="preserve"> (</w:t>
      </w:r>
      <w:r w:rsidR="000D3624">
        <w:rPr>
          <w:bCs/>
        </w:rPr>
        <w:t>A MUSICAL GIFT FOR DAD</w:t>
      </w:r>
      <w:r>
        <w:rPr>
          <w:bCs/>
        </w:rPr>
        <w:t xml:space="preserve">) on Saturday, </w:t>
      </w:r>
      <w:r w:rsidR="000D3624">
        <w:rPr>
          <w:bCs/>
        </w:rPr>
        <w:t>June 17</w:t>
      </w:r>
      <w:r w:rsidR="00210AE8">
        <w:rPr>
          <w:bCs/>
        </w:rPr>
        <w:t xml:space="preserve"> </w:t>
      </w:r>
      <w:r w:rsidR="00186FAB">
        <w:rPr>
          <w:bCs/>
        </w:rPr>
        <w:t>at</w:t>
      </w:r>
      <w:r w:rsidR="00F3314F">
        <w:rPr>
          <w:bCs/>
        </w:rPr>
        <w:t xml:space="preserve"> </w:t>
      </w:r>
      <w:r w:rsidR="000D3624">
        <w:rPr>
          <w:bCs/>
        </w:rPr>
        <w:t>8</w:t>
      </w:r>
      <w:r w:rsidR="00F3314F">
        <w:rPr>
          <w:bCs/>
        </w:rPr>
        <w:t>:0</w:t>
      </w:r>
      <w:r w:rsidR="00210AE8">
        <w:rPr>
          <w:bCs/>
        </w:rPr>
        <w:t>0</w:t>
      </w:r>
      <w:r>
        <w:rPr>
          <w:bCs/>
        </w:rPr>
        <w:t xml:space="preserve"> </w:t>
      </w:r>
      <w:r w:rsidR="00EE74F4">
        <w:rPr>
          <w:bCs/>
        </w:rPr>
        <w:t>P</w:t>
      </w:r>
      <w:r w:rsidR="00F3314F">
        <w:rPr>
          <w:bCs/>
        </w:rPr>
        <w:t>.</w:t>
      </w:r>
      <w:r w:rsidR="00EE74F4">
        <w:rPr>
          <w:bCs/>
        </w:rPr>
        <w:t>M</w:t>
      </w:r>
      <w:r>
        <w:rPr>
          <w:bCs/>
        </w:rPr>
        <w:t>. at</w:t>
      </w:r>
      <w:r w:rsidR="00186FAB">
        <w:rPr>
          <w:bCs/>
        </w:rPr>
        <w:t xml:space="preserve"> </w:t>
      </w:r>
      <w:r w:rsidR="000D3624">
        <w:rPr>
          <w:bCs/>
        </w:rPr>
        <w:t>LA COSECHA MARKETPLACE</w:t>
      </w:r>
      <w:r w:rsidR="00917B64">
        <w:rPr>
          <w:bCs/>
        </w:rPr>
        <w:t xml:space="preserve">, </w:t>
      </w:r>
      <w:r w:rsidR="00917B64">
        <w:t>conveniently located at 1</w:t>
      </w:r>
      <w:r w:rsidR="000D3624">
        <w:t>280 4</w:t>
      </w:r>
      <w:r w:rsidR="000D3624" w:rsidRPr="000D3624">
        <w:rPr>
          <w:vertAlign w:val="superscript"/>
        </w:rPr>
        <w:t>th</w:t>
      </w:r>
      <w:r w:rsidR="000D3624">
        <w:t xml:space="preserve"> Street</w:t>
      </w:r>
      <w:r w:rsidR="00917B64">
        <w:t>,</w:t>
      </w:r>
      <w:r w:rsidR="000D3624">
        <w:t xml:space="preserve"> NE, Washington DC,</w:t>
      </w:r>
      <w:r w:rsidR="00917B64">
        <w:t xml:space="preserve"> has ample</w:t>
      </w:r>
      <w:r w:rsidR="000D3624">
        <w:t xml:space="preserve"> </w:t>
      </w:r>
      <w:r w:rsidR="00917B64">
        <w:t>free parking</w:t>
      </w:r>
      <w:r w:rsidR="000D3624">
        <w:t xml:space="preserve"> (first 3 hours)</w:t>
      </w:r>
      <w:r w:rsidR="00917B64">
        <w:t xml:space="preserve"> at the building’s garage, and close to </w:t>
      </w:r>
      <w:r w:rsidR="000D3624">
        <w:t xml:space="preserve">NoMa-Gallaudet </w:t>
      </w:r>
      <w:r w:rsidR="00917B64">
        <w:t>Metro station (</w:t>
      </w:r>
      <w:r w:rsidR="000D3624">
        <w:t>red</w:t>
      </w:r>
      <w:r w:rsidR="00917B64">
        <w:t xml:space="preserve"> line.)</w:t>
      </w:r>
      <w:r w:rsidR="00B83455" w:rsidRPr="00B83455">
        <w:rPr>
          <w:lang w:eastAsia="ja-JP"/>
        </w:rPr>
        <w:t xml:space="preserve"> </w:t>
      </w:r>
    </w:p>
    <w:p w14:paraId="6CB7ABC5" w14:textId="77777777" w:rsidR="005B0684" w:rsidRDefault="005B0684" w:rsidP="005B0684">
      <w:pPr>
        <w:rPr>
          <w:bCs/>
        </w:rPr>
      </w:pPr>
    </w:p>
    <w:p w14:paraId="5D459901" w14:textId="77777777" w:rsidR="000D3624" w:rsidRPr="000D3624" w:rsidRDefault="005B0684" w:rsidP="005B0684">
      <w:r>
        <w:t>Teatro de la Luna celebrates Father’s Day with w</w:t>
      </w:r>
      <w:r w:rsidR="00F3314F">
        <w:t>ell-</w:t>
      </w:r>
      <w:r w:rsidR="00F3314F" w:rsidRPr="00F3314F">
        <w:t>known</w:t>
      </w:r>
      <w:r w:rsidR="00F3314F">
        <w:t xml:space="preserve"> area musicians</w:t>
      </w:r>
      <w:r w:rsidR="009C7B9A">
        <w:t xml:space="preserve"> </w:t>
      </w:r>
      <w:r w:rsidR="000D3624" w:rsidRPr="000D3624">
        <w:t xml:space="preserve">Gabriel Lora </w:t>
      </w:r>
      <w:r w:rsidR="000D3624">
        <w:t xml:space="preserve">and </w:t>
      </w:r>
      <w:r w:rsidR="000D3624" w:rsidRPr="000D3624">
        <w:t>Gunnar Poppe</w:t>
      </w:r>
      <w:r w:rsidR="000D3624">
        <w:t xml:space="preserve"> from Bolivia</w:t>
      </w:r>
      <w:r w:rsidR="000D3624" w:rsidRPr="000D3624">
        <w:t>, Francisco Galarza</w:t>
      </w:r>
      <w:r w:rsidR="000D3624">
        <w:t xml:space="preserve"> from Ecuador and </w:t>
      </w:r>
      <w:r w:rsidR="000D3624" w:rsidRPr="000D3624">
        <w:t xml:space="preserve">Crizz Aravena </w:t>
      </w:r>
      <w:r w:rsidR="000D3624">
        <w:t xml:space="preserve">from Chile </w:t>
      </w:r>
      <w:r>
        <w:t xml:space="preserve">who </w:t>
      </w:r>
      <w:r w:rsidR="000D3624">
        <w:t>will be performing at this free event</w:t>
      </w:r>
      <w:r w:rsidR="0045765D">
        <w:t xml:space="preserve"> under the artistic direction of Mario Marcel.</w:t>
      </w:r>
      <w:r w:rsidR="000D3624">
        <w:t xml:space="preserve"> </w:t>
      </w:r>
    </w:p>
    <w:p w14:paraId="520B9FB1" w14:textId="77777777" w:rsidR="00B83455" w:rsidRDefault="00B83455" w:rsidP="00FF4E67"/>
    <w:p w14:paraId="22FA2B75" w14:textId="77777777" w:rsidR="00FF4E67" w:rsidRPr="00104400" w:rsidRDefault="00FF4E67" w:rsidP="00FF4E67">
      <w:pPr>
        <w:rPr>
          <w:sz w:val="10"/>
          <w:szCs w:val="10"/>
          <w:lang w:eastAsia="ja-JP"/>
        </w:rPr>
      </w:pPr>
    </w:p>
    <w:p w14:paraId="7261FF64" w14:textId="77777777" w:rsidR="00FF4E67" w:rsidRPr="00104400" w:rsidRDefault="00FF4E67" w:rsidP="00FF4E67">
      <w:pPr>
        <w:jc w:val="center"/>
        <w:rPr>
          <w:b/>
          <w:sz w:val="32"/>
          <w:szCs w:val="32"/>
          <w:lang w:eastAsia="ja-JP"/>
        </w:rPr>
      </w:pPr>
    </w:p>
    <w:p w14:paraId="348FA201" w14:textId="77777777" w:rsidR="00FF4E67" w:rsidRPr="00104400" w:rsidRDefault="00FF4E67" w:rsidP="00FF4E67">
      <w:pPr>
        <w:jc w:val="center"/>
        <w:rPr>
          <w:b/>
          <w:sz w:val="32"/>
          <w:szCs w:val="32"/>
          <w:lang w:eastAsia="ja-JP"/>
        </w:rPr>
      </w:pPr>
      <w:r w:rsidRPr="00104400">
        <w:rPr>
          <w:b/>
          <w:sz w:val="32"/>
          <w:szCs w:val="32"/>
          <w:lang w:eastAsia="ja-JP"/>
        </w:rPr>
        <w:t xml:space="preserve">INFORMATION and RESERVATIONS: </w:t>
      </w:r>
      <w:r w:rsidR="005B0684">
        <w:rPr>
          <w:b/>
          <w:sz w:val="32"/>
          <w:szCs w:val="32"/>
          <w:lang w:eastAsia="ja-JP"/>
        </w:rPr>
        <w:t>202-882-6227</w:t>
      </w:r>
    </w:p>
    <w:p w14:paraId="0546D1D0" w14:textId="77777777" w:rsidR="00FF4E67" w:rsidRPr="00104400" w:rsidRDefault="00FF4E67" w:rsidP="00FF4E67">
      <w:pPr>
        <w:jc w:val="center"/>
        <w:rPr>
          <w:lang w:eastAsia="ja-JP"/>
        </w:rPr>
      </w:pPr>
      <w:r w:rsidRPr="00104400">
        <w:rPr>
          <w:lang w:eastAsia="ja-JP"/>
        </w:rPr>
        <w:t xml:space="preserve">Email: </w:t>
      </w:r>
      <w:hyperlink r:id="rId6" w:history="1">
        <w:r w:rsidRPr="00104400">
          <w:rPr>
            <w:rStyle w:val="Hipervnculo"/>
            <w:lang w:eastAsia="ja-JP"/>
          </w:rPr>
          <w:t>info@teatrodelaluna.org</w:t>
        </w:r>
      </w:hyperlink>
      <w:r w:rsidRPr="00104400">
        <w:rPr>
          <w:lang w:eastAsia="ja-JP"/>
        </w:rPr>
        <w:t xml:space="preserve">                     </w:t>
      </w:r>
      <w:hyperlink r:id="rId7" w:history="1">
        <w:r w:rsidRPr="00104400">
          <w:rPr>
            <w:rStyle w:val="Hipervnculo"/>
            <w:lang w:eastAsia="ja-JP"/>
          </w:rPr>
          <w:t>www.teatrodelaluna.org</w:t>
        </w:r>
      </w:hyperlink>
    </w:p>
    <w:p w14:paraId="08EBDD0D" w14:textId="77777777" w:rsidR="00FF4E67" w:rsidRPr="00104400" w:rsidRDefault="00FF4E67" w:rsidP="00FF4E67">
      <w:pPr>
        <w:jc w:val="center"/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t xml:space="preserve"> </w:t>
      </w:r>
    </w:p>
    <w:p w14:paraId="5B8BEFF2" w14:textId="77777777" w:rsidR="005B0684" w:rsidRDefault="005B0684" w:rsidP="00FF4E67">
      <w:pPr>
        <w:jc w:val="center"/>
        <w:rPr>
          <w:sz w:val="18"/>
          <w:szCs w:val="18"/>
          <w:lang w:eastAsia="ja-JP"/>
        </w:rPr>
      </w:pPr>
    </w:p>
    <w:p w14:paraId="228107E8" w14:textId="77777777" w:rsidR="005B0684" w:rsidRDefault="00FF4E67" w:rsidP="00FF4E67">
      <w:pPr>
        <w:jc w:val="center"/>
        <w:rPr>
          <w:sz w:val="20"/>
          <w:szCs w:val="20"/>
          <w:lang w:eastAsia="ja-JP"/>
        </w:rPr>
      </w:pPr>
      <w:r w:rsidRPr="005B0684">
        <w:rPr>
          <w:sz w:val="20"/>
          <w:szCs w:val="20"/>
          <w:lang w:eastAsia="ja-JP"/>
        </w:rPr>
        <w:t xml:space="preserve">This </w:t>
      </w:r>
      <w:r w:rsidR="005B0684" w:rsidRPr="005B0684">
        <w:rPr>
          <w:sz w:val="20"/>
          <w:szCs w:val="20"/>
          <w:lang w:eastAsia="ja-JP"/>
        </w:rPr>
        <w:t xml:space="preserve">event </w:t>
      </w:r>
      <w:r w:rsidRPr="005B0684">
        <w:rPr>
          <w:sz w:val="20"/>
          <w:szCs w:val="20"/>
          <w:lang w:eastAsia="ja-JP"/>
        </w:rPr>
        <w:t>is presented with support from the</w:t>
      </w:r>
      <w:r w:rsidR="005B0684" w:rsidRPr="005B0684">
        <w:rPr>
          <w:sz w:val="20"/>
          <w:szCs w:val="20"/>
          <w:lang w:eastAsia="ja-JP"/>
        </w:rPr>
        <w:t xml:space="preserve"> DC Commission on the Arts and Humanities,</w:t>
      </w:r>
    </w:p>
    <w:p w14:paraId="4B1925D3" w14:textId="77777777" w:rsidR="00FF4E67" w:rsidRPr="005B0684" w:rsidRDefault="005B0684" w:rsidP="00FF4E67">
      <w:pPr>
        <w:jc w:val="center"/>
        <w:rPr>
          <w:sz w:val="20"/>
          <w:szCs w:val="20"/>
        </w:rPr>
      </w:pPr>
      <w:r w:rsidRPr="005B0684">
        <w:rPr>
          <w:sz w:val="20"/>
          <w:szCs w:val="20"/>
          <w:lang w:eastAsia="ja-JP"/>
        </w:rPr>
        <w:t xml:space="preserve"> the Cafritz Foundation</w:t>
      </w:r>
      <w:r w:rsidR="00FF4E67" w:rsidRPr="005B0684">
        <w:rPr>
          <w:sz w:val="20"/>
          <w:szCs w:val="20"/>
        </w:rPr>
        <w:t xml:space="preserve"> </w:t>
      </w:r>
      <w:r w:rsidR="00FF4E67" w:rsidRPr="005B0684">
        <w:rPr>
          <w:sz w:val="20"/>
          <w:szCs w:val="20"/>
          <w:lang w:eastAsia="ja-JP"/>
        </w:rPr>
        <w:t>and individual donors.</w:t>
      </w:r>
    </w:p>
    <w:p w14:paraId="1ECCE1A0" w14:textId="77777777" w:rsidR="00FF4E67" w:rsidRPr="005B0684" w:rsidRDefault="00FF4E67" w:rsidP="00FF4E67">
      <w:pPr>
        <w:jc w:val="center"/>
        <w:rPr>
          <w:sz w:val="20"/>
          <w:szCs w:val="20"/>
        </w:rPr>
      </w:pPr>
    </w:p>
    <w:p w14:paraId="34F88607" w14:textId="77777777" w:rsidR="00FF4E67" w:rsidRPr="005B0684" w:rsidRDefault="00FF4E67" w:rsidP="00FF4E67">
      <w:pPr>
        <w:jc w:val="center"/>
        <w:rPr>
          <w:rFonts w:ascii="Verdana" w:hAnsi="Verdana"/>
          <w:vanish/>
          <w:color w:val="111111"/>
          <w:sz w:val="20"/>
          <w:szCs w:val="20"/>
        </w:rPr>
      </w:pPr>
    </w:p>
    <w:p w14:paraId="3D3A7849" w14:textId="77777777" w:rsidR="00FF4E67" w:rsidRPr="005B0684" w:rsidRDefault="00FF4E67" w:rsidP="00FF4E67">
      <w:pPr>
        <w:jc w:val="center"/>
        <w:rPr>
          <w:sz w:val="20"/>
          <w:szCs w:val="20"/>
          <w:lang w:eastAsia="ja-JP"/>
        </w:rPr>
      </w:pPr>
    </w:p>
    <w:p w14:paraId="072555C6" w14:textId="77777777" w:rsidR="00D15051" w:rsidRPr="00D15051" w:rsidRDefault="00D15051" w:rsidP="00F94E33">
      <w:pPr>
        <w:tabs>
          <w:tab w:val="left" w:pos="720"/>
        </w:tabs>
        <w:spacing w:line="360" w:lineRule="auto"/>
        <w:jc w:val="both"/>
        <w:rPr>
          <w:sz w:val="20"/>
          <w:szCs w:val="20"/>
          <w:lang w:eastAsia="ja-JP"/>
        </w:rPr>
      </w:pPr>
    </w:p>
    <w:p w14:paraId="3E584AD2" w14:textId="77777777" w:rsidR="00F94E33" w:rsidRPr="00F94E33" w:rsidRDefault="00F94E33" w:rsidP="00F94E33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bCs/>
          <w:sz w:val="18"/>
          <w:szCs w:val="18"/>
        </w:rPr>
      </w:pPr>
    </w:p>
    <w:p w14:paraId="5C3B357A" w14:textId="77777777" w:rsidR="00414C2D" w:rsidRPr="00C04FAD" w:rsidRDefault="00414C2D" w:rsidP="00414C2D">
      <w:pPr>
        <w:tabs>
          <w:tab w:val="left" w:pos="720"/>
          <w:tab w:val="left" w:pos="1440"/>
          <w:tab w:val="left" w:pos="2160"/>
          <w:tab w:val="left" w:pos="5040"/>
        </w:tabs>
        <w:spacing w:line="480" w:lineRule="auto"/>
        <w:jc w:val="center"/>
        <w:rPr>
          <w:bCs/>
          <w:sz w:val="20"/>
          <w:szCs w:val="20"/>
        </w:rPr>
      </w:pPr>
      <w:r w:rsidRPr="00C04FAD">
        <w:rPr>
          <w:bCs/>
          <w:sz w:val="20"/>
          <w:szCs w:val="20"/>
        </w:rPr>
        <w:t>###</w:t>
      </w:r>
    </w:p>
    <w:sectPr w:rsidR="00414C2D" w:rsidRPr="00C04FAD" w:rsidSect="00414C2D">
      <w:pgSz w:w="12240" w:h="15840"/>
      <w:pgMar w:top="90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E6057"/>
    <w:multiLevelType w:val="hybridMultilevel"/>
    <w:tmpl w:val="0CB24954"/>
    <w:lvl w:ilvl="0" w:tplc="3E2A5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46492"/>
    <w:multiLevelType w:val="hybridMultilevel"/>
    <w:tmpl w:val="FC18D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8A"/>
    <w:rsid w:val="000B3467"/>
    <w:rsid w:val="000C1E95"/>
    <w:rsid w:val="000C645A"/>
    <w:rsid w:val="000D3624"/>
    <w:rsid w:val="00150E48"/>
    <w:rsid w:val="00186FAB"/>
    <w:rsid w:val="00210AE8"/>
    <w:rsid w:val="002202B2"/>
    <w:rsid w:val="002A38C7"/>
    <w:rsid w:val="002C7FC1"/>
    <w:rsid w:val="00346D1A"/>
    <w:rsid w:val="00360453"/>
    <w:rsid w:val="003B6643"/>
    <w:rsid w:val="003F6D77"/>
    <w:rsid w:val="00414C2D"/>
    <w:rsid w:val="00430377"/>
    <w:rsid w:val="0045765D"/>
    <w:rsid w:val="004B4359"/>
    <w:rsid w:val="004F646D"/>
    <w:rsid w:val="005B0684"/>
    <w:rsid w:val="005D746B"/>
    <w:rsid w:val="00610FF9"/>
    <w:rsid w:val="007036D4"/>
    <w:rsid w:val="00721EE1"/>
    <w:rsid w:val="00776651"/>
    <w:rsid w:val="00846EC3"/>
    <w:rsid w:val="00917B64"/>
    <w:rsid w:val="009600D7"/>
    <w:rsid w:val="00984228"/>
    <w:rsid w:val="0098550B"/>
    <w:rsid w:val="009C7B9A"/>
    <w:rsid w:val="00A26455"/>
    <w:rsid w:val="00A32288"/>
    <w:rsid w:val="00A3782E"/>
    <w:rsid w:val="00AA183D"/>
    <w:rsid w:val="00B33BA4"/>
    <w:rsid w:val="00B83455"/>
    <w:rsid w:val="00B8789E"/>
    <w:rsid w:val="00C04FAD"/>
    <w:rsid w:val="00C31D30"/>
    <w:rsid w:val="00C54B8B"/>
    <w:rsid w:val="00C91898"/>
    <w:rsid w:val="00CC141D"/>
    <w:rsid w:val="00CC419D"/>
    <w:rsid w:val="00D15051"/>
    <w:rsid w:val="00D3104A"/>
    <w:rsid w:val="00DE25E0"/>
    <w:rsid w:val="00E12CFD"/>
    <w:rsid w:val="00EE74F4"/>
    <w:rsid w:val="00F13704"/>
    <w:rsid w:val="00F3314F"/>
    <w:rsid w:val="00F413A2"/>
    <w:rsid w:val="00F94E33"/>
    <w:rsid w:val="00FC1682"/>
    <w:rsid w:val="00FE5F9A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F49D1"/>
  <w15:chartTrackingRefBased/>
  <w15:docId w15:val="{8F8766DF-0DD8-480F-AE08-E707D46C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18A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1F318A"/>
    <w:pPr>
      <w:keepNext/>
      <w:widowControl w:val="0"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qFormat/>
    <w:rsid w:val="001F318A"/>
    <w:pPr>
      <w:keepNext/>
      <w:outlineLvl w:val="1"/>
    </w:pPr>
    <w:rPr>
      <w:b/>
      <w:kern w:val="24"/>
      <w:szCs w:val="20"/>
    </w:rPr>
  </w:style>
  <w:style w:type="paragraph" w:styleId="Ttulo3">
    <w:name w:val="heading 3"/>
    <w:basedOn w:val="Normal"/>
    <w:next w:val="Normal"/>
    <w:qFormat/>
    <w:rsid w:val="001F318A"/>
    <w:pPr>
      <w:keepNext/>
      <w:outlineLvl w:val="2"/>
    </w:pPr>
    <w:rPr>
      <w:b/>
      <w:i/>
      <w:kern w:val="24"/>
      <w:szCs w:val="20"/>
      <w:lang w:val="es-ES"/>
    </w:rPr>
  </w:style>
  <w:style w:type="paragraph" w:styleId="Ttulo5">
    <w:name w:val="heading 5"/>
    <w:basedOn w:val="Normal"/>
    <w:next w:val="Normal"/>
    <w:qFormat/>
    <w:rsid w:val="001F318A"/>
    <w:pPr>
      <w:keepNext/>
      <w:jc w:val="center"/>
      <w:outlineLvl w:val="4"/>
    </w:pPr>
    <w:rPr>
      <w:b/>
      <w:kern w:val="24"/>
      <w:sz w:val="32"/>
      <w:szCs w:val="20"/>
      <w:lang w:val="es-ES"/>
    </w:rPr>
  </w:style>
  <w:style w:type="paragraph" w:styleId="Ttulo6">
    <w:name w:val="heading 6"/>
    <w:basedOn w:val="Normal"/>
    <w:next w:val="Normal"/>
    <w:qFormat/>
    <w:rsid w:val="001F318A"/>
    <w:pPr>
      <w:keepNext/>
      <w:jc w:val="center"/>
      <w:outlineLvl w:val="5"/>
    </w:pPr>
    <w:rPr>
      <w:b/>
      <w:kern w:val="24"/>
      <w:szCs w:val="20"/>
      <w:lang w:val="es-AR"/>
    </w:rPr>
  </w:style>
  <w:style w:type="paragraph" w:styleId="Ttulo7">
    <w:name w:val="heading 7"/>
    <w:basedOn w:val="Normal"/>
    <w:next w:val="Normal"/>
    <w:qFormat/>
    <w:rsid w:val="001F318A"/>
    <w:pPr>
      <w:keepNext/>
      <w:outlineLvl w:val="6"/>
    </w:pPr>
    <w:rPr>
      <w:kern w:val="24"/>
      <w:sz w:val="32"/>
      <w:szCs w:val="20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F318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ipervnculo">
    <w:name w:val="Hyperlink"/>
    <w:rsid w:val="001F318A"/>
    <w:rPr>
      <w:color w:val="0000FF"/>
      <w:u w:val="single"/>
    </w:rPr>
  </w:style>
  <w:style w:type="paragraph" w:styleId="Textoindependiente">
    <w:name w:val="Body Text"/>
    <w:basedOn w:val="Normal"/>
    <w:rsid w:val="001F318A"/>
    <w:pPr>
      <w:jc w:val="center"/>
    </w:pPr>
    <w:rPr>
      <w:b/>
      <w:kern w:val="24"/>
      <w:szCs w:val="20"/>
    </w:rPr>
  </w:style>
  <w:style w:type="paragraph" w:styleId="Textoindependiente2">
    <w:name w:val="Body Text 2"/>
    <w:basedOn w:val="Normal"/>
    <w:rsid w:val="001F318A"/>
    <w:rPr>
      <w:i/>
      <w:kern w:val="24"/>
      <w:szCs w:val="20"/>
      <w:lang w:val="es-ES"/>
    </w:rPr>
  </w:style>
  <w:style w:type="paragraph" w:styleId="Textoindependiente3">
    <w:name w:val="Body Text 3"/>
    <w:basedOn w:val="Normal"/>
    <w:rsid w:val="001F318A"/>
    <w:rPr>
      <w:b/>
      <w:kern w:val="24"/>
      <w:szCs w:val="20"/>
      <w:lang w:val="es-ES"/>
    </w:rPr>
  </w:style>
  <w:style w:type="paragraph" w:styleId="Sangradetextonormal">
    <w:name w:val="Body Text Indent"/>
    <w:basedOn w:val="Normal"/>
    <w:rsid w:val="001F318A"/>
    <w:pPr>
      <w:ind w:left="720"/>
      <w:jc w:val="both"/>
    </w:pPr>
    <w:rPr>
      <w:rFonts w:ascii="Times" w:eastAsia="Times" w:hAnsi="Times"/>
      <w:szCs w:val="20"/>
      <w:lang w:val="es-AR"/>
    </w:rPr>
  </w:style>
  <w:style w:type="paragraph" w:styleId="Textodeglobo">
    <w:name w:val="Balloon Text"/>
    <w:basedOn w:val="Normal"/>
    <w:semiHidden/>
    <w:rsid w:val="002B2F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1656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037B16"/>
    <w:rPr>
      <w:b/>
      <w:bCs/>
    </w:rPr>
  </w:style>
  <w:style w:type="character" w:styleId="nfasis">
    <w:name w:val="Emphasis"/>
    <w:qFormat/>
    <w:rsid w:val="00037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1556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Teatro de la Luna</vt:lpstr>
    </vt:vector>
  </TitlesOfParts>
  <Company>Teatro De La Luna</Company>
  <LinksUpToDate>false</LinksUpToDate>
  <CharactersWithSpaces>1786</CharactersWithSpaces>
  <SharedDoc>false</SharedDoc>
  <HLinks>
    <vt:vector size="18" baseType="variant">
      <vt:variant>
        <vt:i4>3473462</vt:i4>
      </vt:variant>
      <vt:variant>
        <vt:i4>6</vt:i4>
      </vt:variant>
      <vt:variant>
        <vt:i4>0</vt:i4>
      </vt:variant>
      <vt:variant>
        <vt:i4>5</vt:i4>
      </vt:variant>
      <vt:variant>
        <vt:lpwstr>http://www.teatrodelaluna.org/</vt:lpwstr>
      </vt:variant>
      <vt:variant>
        <vt:lpwstr/>
      </vt:variant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mailto:info@teatrodelaluna.org</vt:lpwstr>
      </vt:variant>
      <vt:variant>
        <vt:lpwstr/>
      </vt:variant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http://www.teatrodelaluna.org/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de la Luna</dc:title>
  <dc:subject/>
  <dc:creator>Teatro1</dc:creator>
  <cp:keywords/>
  <cp:lastModifiedBy>HP</cp:lastModifiedBy>
  <cp:revision>2</cp:revision>
  <cp:lastPrinted>2013-01-03T13:20:00Z</cp:lastPrinted>
  <dcterms:created xsi:type="dcterms:W3CDTF">2023-06-01T15:57:00Z</dcterms:created>
  <dcterms:modified xsi:type="dcterms:W3CDTF">2023-06-01T15:57:00Z</dcterms:modified>
</cp:coreProperties>
</file>