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A774E" w14:textId="77777777" w:rsidR="00F564FB" w:rsidRPr="00F564FB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</w:rPr>
      </w:pPr>
    </w:p>
    <w:tbl>
      <w:tblPr>
        <w:tblW w:w="9468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00"/>
      </w:tblGrid>
      <w:tr w:rsidR="00F564FB" w:rsidRPr="00F564FB" w14:paraId="12030F8A" w14:textId="77777777" w:rsidTr="00F564FB">
        <w:tc>
          <w:tcPr>
            <w:tcW w:w="49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F009" w14:textId="77777777" w:rsidR="00F564FB" w:rsidRPr="00F564FB" w:rsidRDefault="00F564FB" w:rsidP="003D513C">
            <w:pPr>
              <w:spacing w:before="100" w:beforeAutospacing="1" w:after="100" w:afterAutospacing="1" w:line="205" w:lineRule="atLeast"/>
              <w:rPr>
                <w:rFonts w:ascii="revert-layer" w:eastAsia="Times New Roman" w:hAnsi="revert-layer" w:cs="Times New Roman"/>
                <w:sz w:val="24"/>
                <w:szCs w:val="24"/>
              </w:rPr>
            </w:pPr>
            <w:bookmarkStart w:id="0" w:name="_Hlk239257991"/>
            <w:r w:rsidRPr="00F564FB">
              <w:rPr>
                <w:rFonts w:ascii="Viner Hand ITC" w:eastAsia="Times New Roman" w:hAnsi="Viner Hand ITC" w:cs="Times New Roman"/>
                <w:b/>
                <w:bCs/>
                <w:sz w:val="56"/>
                <w:szCs w:val="56"/>
                <w:lang w:val="es-AR"/>
              </w:rPr>
              <w:t>Teatro de la Luna</w:t>
            </w:r>
          </w:p>
        </w:tc>
        <w:tc>
          <w:tcPr>
            <w:tcW w:w="4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08571F" w14:textId="77777777" w:rsidR="00F564FB" w:rsidRPr="00F564FB" w:rsidRDefault="00F564FB" w:rsidP="003D513C">
            <w:pPr>
              <w:spacing w:before="100" w:beforeAutospacing="1" w:after="100" w:afterAutospacing="1" w:line="205" w:lineRule="atLeast"/>
              <w:rPr>
                <w:rFonts w:ascii="revert-layer" w:eastAsia="Times New Roman" w:hAnsi="revert-layer" w:cs="Times New Roman"/>
                <w:sz w:val="24"/>
                <w:szCs w:val="24"/>
              </w:rPr>
            </w:pPr>
            <w:r w:rsidRPr="00F564FB">
              <w:rPr>
                <w:rFonts w:ascii="Viner Hand ITC" w:eastAsia="Times New Roman" w:hAnsi="Viner Hand ITC" w:cs="Times New Roman"/>
                <w:i/>
                <w:iCs/>
                <w:lang w:val="es-AR"/>
              </w:rPr>
              <w:t>—al mejor estilo latinoamericano</w:t>
            </w:r>
          </w:p>
        </w:tc>
      </w:tr>
      <w:tr w:rsidR="00F564FB" w:rsidRPr="00F564FB" w14:paraId="0706E186" w14:textId="77777777" w:rsidTr="00F564FB">
        <w:tc>
          <w:tcPr>
            <w:tcW w:w="0" w:type="auto"/>
            <w:vMerge/>
            <w:vAlign w:val="center"/>
            <w:hideMark/>
          </w:tcPr>
          <w:p w14:paraId="1A77DB5B" w14:textId="77777777" w:rsidR="00F564FB" w:rsidRPr="00F564FB" w:rsidRDefault="00F564FB" w:rsidP="003D513C">
            <w:pPr>
              <w:spacing w:after="0" w:line="240" w:lineRule="auto"/>
              <w:rPr>
                <w:rFonts w:ascii="revert-layer" w:eastAsia="Times New Roman" w:hAnsi="revert-layer" w:cs="Times New Roman"/>
                <w:sz w:val="24"/>
                <w:szCs w:val="24"/>
              </w:rPr>
            </w:pPr>
          </w:p>
        </w:tc>
        <w:tc>
          <w:tcPr>
            <w:tcW w:w="45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6EAB5" w14:textId="77777777" w:rsidR="00F564FB" w:rsidRPr="00F564FB" w:rsidRDefault="00F564FB" w:rsidP="003D513C">
            <w:pPr>
              <w:spacing w:before="100" w:beforeAutospacing="1" w:after="100" w:afterAutospacing="1" w:line="205" w:lineRule="atLeast"/>
              <w:rPr>
                <w:rFonts w:ascii="revert-layer" w:eastAsia="Times New Roman" w:hAnsi="revert-layer" w:cs="Times New Roman"/>
                <w:sz w:val="24"/>
                <w:szCs w:val="24"/>
              </w:rPr>
            </w:pPr>
            <w:r w:rsidRPr="00F564FB">
              <w:rPr>
                <w:rFonts w:ascii="Viner Hand ITC" w:eastAsia="Times New Roman" w:hAnsi="Viner Hand ITC" w:cs="Times New Roman"/>
                <w:i/>
                <w:iCs/>
              </w:rPr>
              <w:t>—with the best Latin American flavor</w:t>
            </w:r>
          </w:p>
        </w:tc>
      </w:tr>
    </w:tbl>
    <w:bookmarkEnd w:id="0"/>
    <w:p w14:paraId="2E0674E6" w14:textId="77777777" w:rsidR="00F564FB" w:rsidRPr="00896B2F" w:rsidRDefault="00F564FB" w:rsidP="003D513C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</w:rPr>
        <w:t>4020 Georgia Avenue, NW ● Washington, DC 20011 ● Tel.: (202) 882-6227</w:t>
      </w:r>
    </w:p>
    <w:p w14:paraId="73DBFB53" w14:textId="6324BE42" w:rsidR="00F564FB" w:rsidRPr="007651B3" w:rsidRDefault="00F564FB" w:rsidP="007651B3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</w:pP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Nota de Prensa –</w:t>
      </w:r>
      <w:r w:rsid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 xml:space="preserve"> </w:t>
      </w: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Contacto: Nucky Walder / 202-882-</w:t>
      </w:r>
      <w:proofErr w:type="gramStart"/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6227</w:t>
      </w:r>
      <w:r w:rsid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 xml:space="preserve">  </w:t>
      </w: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Setiembre</w:t>
      </w:r>
      <w:proofErr w:type="gramEnd"/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 xml:space="preserve"> </w:t>
      </w:r>
      <w:r w:rsidR="00532AE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11</w:t>
      </w: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AR"/>
        </w:rPr>
        <w:t>, 2026</w:t>
      </w:r>
    </w:p>
    <w:p w14:paraId="5FC58ECE" w14:textId="3B4E8BA7" w:rsidR="00F564FB" w:rsidRPr="00532AE2" w:rsidRDefault="00F564FB" w:rsidP="007651B3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AR"/>
        </w:rPr>
      </w:pPr>
      <w:r w:rsidRPr="00F564FB">
        <w:rPr>
          <w:rFonts w:ascii="revert-layer" w:eastAsia="Times New Roman" w:hAnsi="revert-layer" w:cs="Helvetica"/>
          <w:b/>
          <w:bCs/>
          <w:color w:val="1D1D1D"/>
          <w:sz w:val="40"/>
          <w:szCs w:val="40"/>
          <w:lang w:val="es-AR"/>
        </w:rPr>
        <w:t>TEATRO DE LA LUNA</w:t>
      </w:r>
    </w:p>
    <w:p w14:paraId="6F831173" w14:textId="4570DE7F" w:rsidR="00F564FB" w:rsidRPr="00532AE2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AR"/>
        </w:rPr>
      </w:pPr>
      <w:r w:rsidRPr="00F564FB">
        <w:rPr>
          <w:rFonts w:ascii="revert-layer" w:eastAsia="Times New Roman" w:hAnsi="revert-layer" w:cs="Helvetica"/>
          <w:b/>
          <w:bCs/>
          <w:color w:val="1D1D1D"/>
          <w:sz w:val="20"/>
          <w:szCs w:val="20"/>
          <w:lang w:val="es-AR"/>
        </w:rPr>
        <w:t>en su trigésima sexta Temporada 2026-2027</w:t>
      </w:r>
      <w:r w:rsidRPr="003556B2">
        <w:rPr>
          <w:rFonts w:ascii="revert-layer" w:eastAsia="Times New Roman" w:hAnsi="revert-layer" w:cs="Helvetica"/>
          <w:b/>
          <w:bCs/>
          <w:color w:val="1D1D1D"/>
          <w:sz w:val="48"/>
          <w:szCs w:val="48"/>
          <w:lang w:val="es-AR"/>
        </w:rPr>
        <w:t> </w:t>
      </w:r>
      <w:r w:rsidRPr="003556B2">
        <w:rPr>
          <w:rFonts w:ascii="Monotype Corsiva" w:eastAsia="Times New Roman" w:hAnsi="Monotype Corsiva" w:cs="Helvetica"/>
          <w:b/>
          <w:bCs/>
          <w:i/>
          <w:iCs/>
          <w:color w:val="1D1D1D"/>
          <w:sz w:val="48"/>
          <w:szCs w:val="48"/>
          <w:lang w:val="es-US"/>
        </w:rPr>
        <w:t>“Siempre Luna Llena”</w:t>
      </w:r>
    </w:p>
    <w:p w14:paraId="6FF852DD" w14:textId="5FCC9986" w:rsidR="00F564FB" w:rsidRPr="00532AE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  <w:lang w:val="es-AR"/>
        </w:rPr>
      </w:pPr>
      <w:r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presenta</w:t>
      </w:r>
    </w:p>
    <w:p w14:paraId="3C3C1EBF" w14:textId="7A6CBD85" w:rsidR="00F564FB" w:rsidRPr="00532AE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  <w:lang w:val="es-AR"/>
        </w:rPr>
      </w:pPr>
      <w:r w:rsidRPr="00F564FB">
        <w:rPr>
          <w:rFonts w:ascii="Monotype Corsiva" w:eastAsia="Times New Roman" w:hAnsi="Monotype Corsiva" w:cs="Helvetica"/>
          <w:b/>
          <w:bCs/>
          <w:color w:val="1D1D1D"/>
          <w:sz w:val="48"/>
          <w:szCs w:val="48"/>
          <w:lang w:val="es-AR"/>
        </w:rPr>
        <w:t>Festival Internacional de Monólogos... ¡Más Tango!</w:t>
      </w:r>
    </w:p>
    <w:p w14:paraId="697458DB" w14:textId="6E9DC4E5" w:rsidR="00F564FB" w:rsidRPr="00DA61D2" w:rsidRDefault="00F564FB" w:rsidP="003D513C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Teatro de la Luna 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orgull</w:t>
      </w:r>
      <w:r w:rsidR="00DA61D2">
        <w:rPr>
          <w:rFonts w:ascii="Times New Roman" w:hAnsi="Times New Roman" w:cs="Times New Roman"/>
          <w:sz w:val="24"/>
          <w:szCs w:val="24"/>
          <w:lang w:val="es-US"/>
        </w:rPr>
        <w:t xml:space="preserve">osamente 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presenta 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 xml:space="preserve">“Festival Internacional de Monólogos... </w:t>
      </w:r>
      <w:r w:rsid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¡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más Tango!”</w:t>
      </w:r>
      <w:r w:rsidR="00351569" w:rsidRPr="00351569">
        <w:rPr>
          <w:rFonts w:ascii="Times New Roman" w:hAnsi="Times New Roman" w:cs="Times New Roman"/>
          <w:sz w:val="24"/>
          <w:szCs w:val="24"/>
          <w:lang w:val="es-US"/>
        </w:rPr>
        <w:t>,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 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desde el 30 de setiembre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 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al 25 de octubre, prominentes figuras nos deleitarán con su histrionismo representando siempre lo mejor de lo nuestro.</w:t>
      </w:r>
    </w:p>
    <w:p w14:paraId="54B76436" w14:textId="73AFF302" w:rsidR="005572F2" w:rsidRDefault="00DA61D2" w:rsidP="005572F2">
      <w:pPr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El “Festival Internacional de Monólogos...</w:t>
      </w:r>
      <w:r w:rsidRPr="00DA61D2">
        <w:rPr>
          <w:rFonts w:ascii="Times New Roman" w:hAnsi="Times New Roman" w:cs="Times New Roman"/>
          <w:lang w:val="es-US"/>
        </w:rPr>
        <w:t xml:space="preserve">  </w:t>
      </w:r>
      <w:r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¡más Tango!</w:t>
      </w:r>
      <w:r w:rsidR="00CE7A9E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”</w:t>
      </w:r>
      <w:r w:rsidR="00B36619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arranca con la presentación de</w:t>
      </w:r>
      <w:r w:rsidR="00B36619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l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Café </w:t>
      </w:r>
      <w:proofErr w:type="spellStart"/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Concert</w:t>
      </w:r>
      <w:proofErr w:type="spellEnd"/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r w:rsidR="005572F2" w:rsidRPr="005572F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</w:t>
      </w:r>
      <w:r w:rsidR="002F34F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Inolvidable</w:t>
      </w:r>
      <w:r w:rsidR="002F34FA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="00F564FB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Petru</w:t>
      </w:r>
      <w:proofErr w:type="spellEnd"/>
      <w:r w:rsidR="005572F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”</w:t>
      </w:r>
      <w:r w:rsidR="00F564FB" w:rsidRPr="00DA61D2">
        <w:rPr>
          <w:rFonts w:ascii="Times New Roman" w:hAnsi="Times New Roman" w:cs="Times New Roman"/>
          <w:sz w:val="24"/>
          <w:szCs w:val="24"/>
          <w:lang w:val="es-US"/>
        </w:rPr>
        <w:t>.</w:t>
      </w:r>
      <w:r w:rsidR="002F34FA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5572F2">
        <w:rPr>
          <w:rFonts w:ascii="Times New Roman" w:hAnsi="Times New Roman" w:cs="Times New Roman"/>
          <w:sz w:val="24"/>
          <w:szCs w:val="24"/>
          <w:lang w:val="es-US"/>
        </w:rPr>
        <w:t xml:space="preserve"> </w:t>
      </w:r>
      <w:r w:rsidR="005572F2" w:rsidRPr="00DA61D2"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  <w:t>El fino hilo del humor hilvanado por </w:t>
      </w:r>
      <w:r w:rsidR="005572F2" w:rsidRPr="00DA61D2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val="es-US"/>
        </w:rPr>
        <w:t>Petru Valenski</w:t>
      </w:r>
      <w:r w:rsidR="005572F2" w:rsidRPr="00DA61D2"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  <w:t> llega desde Montevideo – URUGUAY</w:t>
      </w:r>
    </w:p>
    <w:p w14:paraId="25F2CF98" w14:textId="2F354FB1" w:rsidR="00DA61D2" w:rsidRDefault="00B36619" w:rsidP="00DA61D2">
      <w:pPr>
        <w:rPr>
          <w:rFonts w:ascii="Times New Roman" w:hAnsi="Times New Roman" w:cs="Times New Roman"/>
          <w:sz w:val="24"/>
          <w:szCs w:val="24"/>
          <w:lang w:val="es-US"/>
        </w:rPr>
      </w:pPr>
      <w:r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Nuestro actor-humorista invitado se presentará el </w:t>
      </w:r>
      <w:r w:rsidR="00DA61D2" w:rsidRPr="00DA61D2">
        <w:rPr>
          <w:rFonts w:ascii="Times New Roman" w:hAnsi="Times New Roman" w:cs="Times New Roman"/>
          <w:sz w:val="24"/>
          <w:szCs w:val="24"/>
          <w:lang w:val="es-US"/>
        </w:rPr>
        <w:t>miércoles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30 de Setiembre, el jueves 1 y </w:t>
      </w:r>
      <w:r w:rsidR="003556B2">
        <w:rPr>
          <w:rFonts w:ascii="Times New Roman" w:hAnsi="Times New Roman" w:cs="Times New Roman"/>
          <w:sz w:val="24"/>
          <w:szCs w:val="24"/>
          <w:lang w:val="es-US"/>
        </w:rPr>
        <w:t>v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iernes 2 de octubre</w:t>
      </w:r>
      <w:r w:rsidR="00B57AEC" w:rsidRPr="00DA61D2">
        <w:rPr>
          <w:rFonts w:ascii="Times New Roman" w:hAnsi="Times New Roman" w:cs="Times New Roman"/>
          <w:sz w:val="24"/>
          <w:szCs w:val="24"/>
          <w:lang w:val="es-US"/>
        </w:rPr>
        <w:t>; las tres funciones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siempre a las 8pm. </w:t>
      </w:r>
      <w:r w:rsidRPr="00DA61D2">
        <w:rPr>
          <w:rFonts w:ascii="Times New Roman" w:hAnsi="Times New Roman" w:cs="Times New Roman"/>
          <w:b/>
          <w:bCs/>
          <w:sz w:val="24"/>
          <w:szCs w:val="24"/>
          <w:lang w:val="es-US"/>
        </w:rPr>
        <w:t>Petru Valenski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, </w:t>
      </w:r>
      <w:r w:rsidR="00896B2F">
        <w:rPr>
          <w:rFonts w:ascii="Times New Roman" w:hAnsi="Times New Roman" w:cs="Times New Roman"/>
          <w:sz w:val="24"/>
          <w:szCs w:val="24"/>
          <w:lang w:val="es-US"/>
        </w:rPr>
        <w:t xml:space="preserve">muchas 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veces premiado por sus cualidades en teatro, cine, TV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, 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radio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, 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ha sido 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>reconoci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do muy rec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>ie</w:t>
      </w:r>
      <w:r w:rsidRPr="00DA61D2">
        <w:rPr>
          <w:rFonts w:ascii="Times New Roman" w:hAnsi="Times New Roman" w:cs="Times New Roman"/>
          <w:sz w:val="24"/>
          <w:szCs w:val="24"/>
          <w:lang w:val="es-US"/>
        </w:rPr>
        <w:t>ntemente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 - </w:t>
      </w:r>
      <w:r w:rsidR="003556B2">
        <w:rPr>
          <w:rFonts w:ascii="Times New Roman" w:hAnsi="Times New Roman" w:cs="Times New Roman"/>
          <w:sz w:val="24"/>
          <w:szCs w:val="24"/>
          <w:lang w:val="es-US"/>
        </w:rPr>
        <w:t>d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 xml:space="preserve">iciembre 2025 - como </w:t>
      </w:r>
      <w:r w:rsidR="007F1863" w:rsidRPr="00DA61D2">
        <w:rPr>
          <w:rFonts w:ascii="Times New Roman" w:hAnsi="Times New Roman" w:cs="Times New Roman"/>
          <w:sz w:val="24"/>
          <w:szCs w:val="24"/>
          <w:lang w:val="es-US"/>
        </w:rPr>
        <w:t>‘</w:t>
      </w:r>
      <w:r w:rsidR="00F564FB" w:rsidRPr="00DA61D2">
        <w:rPr>
          <w:rFonts w:ascii="Times New Roman" w:hAnsi="Times New Roman" w:cs="Times New Roman"/>
          <w:sz w:val="24"/>
          <w:szCs w:val="24"/>
          <w:lang w:val="es-US"/>
        </w:rPr>
        <w:t>Ciudadano Ilustre de la Ciudad de Montevideo</w:t>
      </w:r>
      <w:r w:rsidR="007F1863" w:rsidRPr="00DA61D2">
        <w:rPr>
          <w:rFonts w:ascii="Times New Roman" w:hAnsi="Times New Roman" w:cs="Times New Roman"/>
          <w:sz w:val="24"/>
          <w:szCs w:val="24"/>
          <w:lang w:val="es-US"/>
        </w:rPr>
        <w:t>’</w:t>
      </w:r>
      <w:r w:rsidR="00F564FB" w:rsidRPr="00DA61D2">
        <w:rPr>
          <w:rFonts w:ascii="Times New Roman" w:hAnsi="Times New Roman" w:cs="Times New Roman"/>
          <w:sz w:val="24"/>
          <w:szCs w:val="24"/>
          <w:lang w:val="es-US"/>
        </w:rPr>
        <w:t>-Uruguay</w:t>
      </w:r>
      <w:r w:rsidR="0056196D" w:rsidRPr="00DA61D2">
        <w:rPr>
          <w:rFonts w:ascii="Times New Roman" w:hAnsi="Times New Roman" w:cs="Times New Roman"/>
          <w:sz w:val="24"/>
          <w:szCs w:val="24"/>
          <w:lang w:val="es-US"/>
        </w:rPr>
        <w:t>.</w:t>
      </w:r>
    </w:p>
    <w:p w14:paraId="61CC338F" w14:textId="5F016CCA" w:rsidR="003556B2" w:rsidRDefault="00F564FB" w:rsidP="003556B2">
      <w:pPr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</w:pPr>
      <w:r w:rsidRPr="003556B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“INOLVIDABLE PETRU”</w:t>
      </w:r>
      <w:r w:rsidR="0056196D" w:rsidRPr="00DA61D2"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  <w:t xml:space="preserve"> </w:t>
      </w:r>
    </w:p>
    <w:p w14:paraId="1F3F3BD0" w14:textId="1FE0DADA" w:rsidR="0056196D" w:rsidRPr="00DA61D2" w:rsidRDefault="00F564FB" w:rsidP="003556B2">
      <w:pPr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Setiembre, </w:t>
      </w:r>
      <w:r w:rsidR="003D4BC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miércoles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30; Octubre, </w:t>
      </w:r>
      <w:r w:rsidR="003D4BC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jueves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1, </w:t>
      </w:r>
      <w:r w:rsidR="003D4BCA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2, 8pm   </w:t>
      </w:r>
    </w:p>
    <w:p w14:paraId="017DEB7F" w14:textId="478A9533" w:rsidR="00F564FB" w:rsidRPr="003D4BCA" w:rsidRDefault="00196422" w:rsidP="003556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ontinúa 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el Festival con el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stand-up</w:t>
      </w:r>
      <w:r w:rsidR="003556B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de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la muy aplaudida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e</w:t>
      </w:r>
      <w:r w:rsidR="0056196D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incomparable</w:t>
      </w:r>
      <w:r w:rsidR="00F564FB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="00F564FB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Juana Estrella</w:t>
      </w:r>
      <w:r w:rsidR="00F84CB4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, 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quien llega d</w:t>
      </w:r>
      <w:r w:rsidR="003556B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esde</w:t>
      </w:r>
      <w:r w:rsidR="00F84CB4" w:rsidRPr="00DA61D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Cuenca ECUADOR</w:t>
      </w:r>
      <w:r w:rsidR="003556B2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con su propia creación, dirección e interpretación</w:t>
      </w:r>
      <w:r w:rsidR="003D4BC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para </w:t>
      </w:r>
      <w:r w:rsidR="003D4BCA" w:rsidRPr="00532AE2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compartir con humor y </w:t>
      </w:r>
      <w:proofErr w:type="spellStart"/>
      <w:r w:rsidR="003D4BCA" w:rsidRPr="00532AE2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>auto-crítica</w:t>
      </w:r>
      <w:proofErr w:type="spellEnd"/>
      <w:r w:rsidR="003D4BCA" w:rsidRPr="00532AE2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 las pequeñas y grandes locuras que enfrentan las mujeres en la madurez.</w:t>
      </w:r>
      <w:r w:rsidR="007651B3" w:rsidRPr="00532AE2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 </w:t>
      </w:r>
      <w:r w:rsidR="003D4BCA" w:rsidRPr="00532AE2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es-AR"/>
        </w:rPr>
        <w:t xml:space="preserve"> Entre risas y reflexiones, nos habla sobre cómo las decisiones cotidianas, los cuidados personales y esas dudas existenciales nos acompañan en esta etapa de la vida. </w:t>
      </w:r>
    </w:p>
    <w:p w14:paraId="20F25FEB" w14:textId="1C4D4C9D" w:rsidR="00F564FB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“MI VIDA ENTRE COMERME UN </w:t>
      </w:r>
      <w:r w:rsidR="003D4BC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AN Y NO ROMPERME UN HUESO”</w:t>
      </w:r>
    </w:p>
    <w:p w14:paraId="0D56908B" w14:textId="290F9815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Octubre, </w:t>
      </w:r>
      <w:r w:rsidR="007651B3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9 y </w:t>
      </w:r>
      <w:r w:rsidR="007651B3"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sábado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10, 8pm; </w:t>
      </w:r>
      <w:r w:rsid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do</w:t>
      </w:r>
      <w:r w:rsidRPr="00DA61D2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mingo 11, 3pm.</w:t>
      </w:r>
    </w:p>
    <w:p w14:paraId="1637DC56" w14:textId="1DB243AB" w:rsidR="00F83ECA" w:rsidRDefault="00F83ECA" w:rsidP="00F83ECA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lastRenderedPageBreak/>
        <w:t>-2-</w:t>
      </w:r>
    </w:p>
    <w:p w14:paraId="3D34AA9D" w14:textId="780C7E5E" w:rsidR="00896B2F" w:rsidRDefault="007651B3" w:rsidP="003B6028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7651B3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Prosiguiendo el festival</w:t>
      </w: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F564FB"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“M</w:t>
      </w: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i Gente</w:t>
      </w:r>
      <w:r w:rsidR="00F564FB"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3B6028" w:rsidRPr="007651B3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LATINO” 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una</w:t>
      </w:r>
      <w:r w:rsidRPr="007651B3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creación de teatro</w:t>
      </w: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Pr="007651B3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y multim</w:t>
      </w:r>
      <w:r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edia, 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con un componente de video interactivo combina</w:t>
      </w:r>
      <w:r w:rsid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ndo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un actor en vivo con personajes en video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cuenta una historia personal y al mismo tiempo la de miles de personas que un día hicieron las maletas, se despidieron de su gente y llegaron a USA con sueños y muchas ganas de </w:t>
      </w:r>
      <w:r w:rsid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triunfar</w:t>
      </w:r>
      <w:r w:rsid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y lograr el famoso sueño americano. La autoría y actuación corresponden a </w:t>
      </w:r>
      <w:r w:rsidR="003B6028"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Ricardo de la Vega Domínguez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D2C5E" w:rsidRP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con</w:t>
      </w:r>
      <w:r w:rsid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asistencia técnica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de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Diana García </w:t>
      </w:r>
      <w:r w:rsidR="003B6028" w:rsidRPr="00CD2C5E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y</w:t>
      </w:r>
      <w:r w:rsid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Tatiana Behar.</w:t>
      </w:r>
      <w:r w:rsidR="003B6028"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</w:p>
    <w:p w14:paraId="29432479" w14:textId="11C4C40B" w:rsidR="003B6028" w:rsidRPr="00896B2F" w:rsidRDefault="00896B2F" w:rsidP="003B6028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</w:pPr>
      <w:r w:rsidRP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“Mi Gente LATINO”</w:t>
      </w:r>
      <w:r w:rsidR="003B6028" w:rsidRP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    </w:t>
      </w:r>
    </w:p>
    <w:p w14:paraId="4B8EF6B8" w14:textId="18FE17B5" w:rsidR="00F564FB" w:rsidRPr="003B6028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Octubre</w:t>
      </w:r>
      <w:r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, </w:t>
      </w:r>
      <w:r w:rsidR="00E10DAD"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16, </w:t>
      </w:r>
      <w:r w:rsidR="00E10DAD"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sábado</w:t>
      </w:r>
      <w:r w:rsidRPr="00CD2C5E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17,</w:t>
      </w:r>
      <w:r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 8:00 pm;</w:t>
      </w:r>
      <w:r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d</w:t>
      </w:r>
      <w:r w:rsidRPr="003B6028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omingo 18, 3pm</w:t>
      </w:r>
      <w:r w:rsidRPr="003B6028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.</w:t>
      </w:r>
    </w:p>
    <w:p w14:paraId="27D08F7C" w14:textId="2A448432" w:rsidR="00CE137A" w:rsidRPr="00E10DAD" w:rsidRDefault="00E10DAD" w:rsidP="00CE137A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Cerrando el Festival </w:t>
      </w:r>
      <w:r w:rsidR="00F564FB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“TANGO, ETERNAMENTE GARDEL”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Un tributo al inolvidable “Carlitos”, “El Zorzal Criollo”, “El Rey del Tango” en la voz de la uruguaya </w:t>
      </w:r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Ana María </w:t>
      </w:r>
      <w:proofErr w:type="spellStart"/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Pfeiff</w:t>
      </w:r>
      <w:proofErr w:type="spellEnd"/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, </w:t>
      </w:r>
      <w:r w:rsidR="00CE137A" w:rsidRP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el bandoneón de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l argentino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Emmanuel Trifilio </w:t>
      </w:r>
      <w:r w:rsidR="00CE137A"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y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la </w:t>
      </w:r>
      <w:r w:rsidR="00CE137A" w:rsidRP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guitarra del venezolano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</w:t>
      </w:r>
      <w:r w:rsidR="00CE137A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Ramón González</w:t>
      </w:r>
      <w:r w:rsid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.</w:t>
      </w:r>
      <w:r w:rsid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 </w:t>
      </w:r>
    </w:p>
    <w:p w14:paraId="0CC6E69B" w14:textId="6DAB737D" w:rsidR="00F564FB" w:rsidRPr="00E10DAD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Octubre, </w:t>
      </w:r>
      <w:r w:rsidR="00E10DAD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viernes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23; </w:t>
      </w:r>
      <w:r w:rsidR="00E10DAD"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sábado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 xml:space="preserve"> 24, 8:00 pm;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d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omingo 25, 3pm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.</w:t>
      </w:r>
    </w:p>
    <w:p w14:paraId="1D114DB0" w14:textId="77777777" w:rsidR="00F564FB" w:rsidRPr="00CE137A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</w:pPr>
      <w:r w:rsidRPr="00CE137A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NOTAS</w:t>
      </w:r>
    </w:p>
    <w:p w14:paraId="2FD8024E" w14:textId="77777777" w:rsidR="00896B2F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Las producciones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son en español, en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Teatro de la Luna – 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4020 Georgia Ave, NW, Washington DC, 20011</w:t>
      </w:r>
    </w:p>
    <w:p w14:paraId="513008F0" w14:textId="7B83F35E" w:rsidR="00F564FB" w:rsidRPr="00E10DAD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Horarios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: viernes y sábados a las 8:00 pm y los domingos a las 3:00 pm.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salvo</w:t>
      </w:r>
      <w:r w:rsidR="00351569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y solamente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“Inolvidable Petru” miércoles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r w:rsidR="00351569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3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0</w:t>
      </w:r>
      <w:r w:rsidR="00351569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de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setiembre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 jueves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1</w:t>
      </w:r>
      <w:r w:rsidR="00CE137A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y viernes 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2 de octubre.</w:t>
      </w:r>
    </w:p>
    <w:p w14:paraId="7D0A33E6" w14:textId="1889D463" w:rsidR="00F564FB" w:rsidRPr="00627C71" w:rsidRDefault="00F564FB" w:rsidP="00627C71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7D2EFF"/>
          <w:sz w:val="24"/>
          <w:szCs w:val="24"/>
          <w:u w:val="single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Boletos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$30 / Seniors y estudiantes $25.  </w:t>
      </w:r>
      <w:proofErr w:type="spellStart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Buy</w:t>
      </w:r>
      <w:proofErr w:type="spellEnd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ON-LINE </w:t>
      </w:r>
      <w:hyperlink r:id="rId5" w:tgtFrame="_blank" w:history="1">
        <w:r w:rsidRPr="00E10DAD">
          <w:rPr>
            <w:rFonts w:ascii="Times New Roman" w:eastAsia="Times New Roman" w:hAnsi="Times New Roman" w:cs="Times New Roman"/>
            <w:color w:val="7D2EFF"/>
            <w:sz w:val="24"/>
            <w:szCs w:val="24"/>
            <w:u w:val="single"/>
            <w:lang w:val="es-US"/>
          </w:rPr>
          <w:t>www.teatrodelaluna.org</w:t>
        </w:r>
      </w:hyperlink>
      <w:r w:rsidR="00627C71">
        <w:rPr>
          <w:rFonts w:ascii="Times New Roman" w:eastAsia="Times New Roman" w:hAnsi="Times New Roman" w:cs="Times New Roman"/>
          <w:color w:val="7D2EFF"/>
          <w:sz w:val="24"/>
          <w:szCs w:val="24"/>
          <w:u w:val="single"/>
          <w:lang w:val="es-US"/>
        </w:rPr>
        <w:t xml:space="preserve">  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Se observa un 10% descuento para grupos de </w:t>
      </w:r>
      <w:r w:rsidR="008F6E67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5 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o más personas o comprando el Pase 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(4 boletos) Reg.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$100, Sr. </w:t>
      </w:r>
      <w:proofErr w:type="spellStart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Citizen</w:t>
      </w:r>
      <w:proofErr w:type="spellEnd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o Estudiante $90</w:t>
      </w:r>
    </w:p>
    <w:p w14:paraId="46346766" w14:textId="45FE3E68" w:rsidR="00F564FB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- </w:t>
      </w:r>
      <w:r w:rsidRPr="00E10DAD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Estacionamiento</w:t>
      </w:r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 en la calle, gratis los domingos. Próximo a Estación de Metro </w:t>
      </w:r>
      <w:proofErr w:type="spellStart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Petworth</w:t>
      </w:r>
      <w:proofErr w:type="spellEnd"/>
      <w:r w:rsidRPr="00E10DAD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– Georgia Ave. Líneas verde y amarilla.</w:t>
      </w:r>
      <w:r w:rsid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Ómnibus a la puerta. </w:t>
      </w:r>
    </w:p>
    <w:p w14:paraId="45ACF313" w14:textId="77777777" w:rsidR="003B3090" w:rsidRPr="00E10DAD" w:rsidRDefault="003B3090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</w:p>
    <w:p w14:paraId="5FB84DB5" w14:textId="77777777" w:rsidR="00E15E36" w:rsidRDefault="00F564FB" w:rsidP="003B3090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 w:rsidRPr="00896B2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es-US"/>
        </w:rPr>
        <w:t>Teatro de la Luna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 fundado en 1991, continúa con su entrega teatral y quehacer en pro de la cultura latinoamericana, ha sido reconocido por el cumplimiento de su misión en varias ocasiones. La organización, a través de su director, Mario Marcel, recibió el </w:t>
      </w:r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Elizabeth Campbell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Award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 para el avance de las artes de la American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Association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of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University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Women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, filial Arlington, VA.; en dos ocasiones el premio </w:t>
      </w:r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STAR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de la Comisión de las Artes del Condado de Arlington, por excelencia en la administración y el servicio a la comunidad; en 2017 recibió el</w:t>
      </w:r>
      <w:r w:rsidR="00896B2F"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Working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4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the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Community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Award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de NBC4</w:t>
      </w:r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>,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Washington DC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. Su productora Nucky Walder ha sido galardonada como </w:t>
      </w:r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Latina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Woman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>Leadership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1D1D1D"/>
          <w:sz w:val="24"/>
          <w:szCs w:val="24"/>
          <w:lang w:val="es-US"/>
        </w:rPr>
        <w:t xml:space="preserve"> 2009</w:t>
      </w: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y con el 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>Lifetime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</w:t>
      </w:r>
      <w:proofErr w:type="spellStart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>Achievement</w:t>
      </w:r>
      <w:proofErr w:type="spellEnd"/>
      <w:r w:rsidRPr="00896B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s-US"/>
        </w:rPr>
        <w:t xml:space="preserve"> Award-2018 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concedido por la alcaldesa Muriel </w:t>
      </w:r>
      <w:proofErr w:type="spellStart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Bowser</w:t>
      </w:r>
      <w:proofErr w:type="spellEnd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a través de la </w:t>
      </w:r>
    </w:p>
    <w:p w14:paraId="12AE0896" w14:textId="2BCE324B" w:rsidR="00E15E36" w:rsidRDefault="00E15E36" w:rsidP="00E15E36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lastRenderedPageBreak/>
        <w:t>-3-</w:t>
      </w:r>
    </w:p>
    <w:p w14:paraId="58C3A9F9" w14:textId="398C0B07" w:rsidR="00AC4576" w:rsidRPr="00AC4576" w:rsidRDefault="00F564FB" w:rsidP="003B3090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" w:hAnsi="Times New Roman" w:cs="Times New Roman"/>
          <w:sz w:val="24"/>
          <w:szCs w:val="24"/>
          <w:lang w:val="es-AR"/>
        </w:rPr>
      </w:pP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Oficina de Asuntos Latinos – MOLA. En 2020 recibió una mención especial en </w:t>
      </w:r>
      <w:proofErr w:type="spellStart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Channel</w:t>
      </w:r>
      <w:proofErr w:type="spellEnd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7 WJLA y un especial en Telemundo - Canal 44.; El </w:t>
      </w:r>
      <w:r w:rsidR="003B3090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irector Mario Marcel fue reconocido por la Fundación Nueva Esperanza por sus años de trayectoria artística en beneficio de la comunidad y muy recientemente, tanto Marcel como Walder, ambos, fueron reconocidos en </w:t>
      </w:r>
      <w:proofErr w:type="gramStart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Abril</w:t>
      </w:r>
      <w:proofErr w:type="gramEnd"/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y en Mayo, 2024 respectivamente, por las organizaciones </w:t>
      </w:r>
      <w:proofErr w:type="spellStart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LatinX</w:t>
      </w:r>
      <w:proofErr w:type="spellEnd"/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 xml:space="preserve"> Warriors DMV y Latinas con Voz.</w:t>
      </w:r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En diciembre 2024, en New York, La Nacional-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Spanish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Benevolent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Society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, Bi/Coa Bicultural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Community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of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the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  <w:proofErr w:type="spellStart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>Americas</w:t>
      </w:r>
      <w:proofErr w:type="spellEnd"/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entregó su reconocimiento al Teatro de la Luna por la extraordinaria labor de difusión cultural en el área metropolitana</w:t>
      </w:r>
      <w:r w:rsidR="003B3090">
        <w:rPr>
          <w:rFonts w:ascii="Times New Roman" w:eastAsia="Times" w:hAnsi="Times New Roman" w:cs="Times New Roman"/>
          <w:sz w:val="24"/>
          <w:szCs w:val="24"/>
          <w:lang w:val="es-AR"/>
        </w:rPr>
        <w:t>.</w:t>
      </w:r>
      <w:r w:rsidR="00AC4576" w:rsidRPr="00AC4576">
        <w:rPr>
          <w:rFonts w:ascii="Times New Roman" w:eastAsia="Times" w:hAnsi="Times New Roman" w:cs="Times New Roman"/>
          <w:sz w:val="24"/>
          <w:szCs w:val="24"/>
          <w:lang w:val="es-AR"/>
        </w:rPr>
        <w:t xml:space="preserve"> </w:t>
      </w:r>
    </w:p>
    <w:p w14:paraId="7FB02C3F" w14:textId="2D0FD744" w:rsidR="00F564FB" w:rsidRPr="00896B2F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</w:pPr>
      <w:r w:rsidRPr="00896B2F">
        <w:rPr>
          <w:rFonts w:ascii="Times New Roman" w:eastAsia="Times New Roman" w:hAnsi="Times New Roman" w:cs="Times New Roman"/>
          <w:color w:val="1D1D1D"/>
          <w:sz w:val="24"/>
          <w:szCs w:val="24"/>
          <w:lang w:val="es-US"/>
        </w:rPr>
        <w:t> </w:t>
      </w:r>
      <w:r w:rsidRPr="00896B2F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La meta de enlazar las comunidades Hispano y Anglo-parlantes se consigue promoviendo el diálogo e involucrando a la comunidad a través de eventos teatrales y culturales bilingües.</w:t>
      </w:r>
    </w:p>
    <w:p w14:paraId="14EFB1B0" w14:textId="7644937E" w:rsidR="00F564FB" w:rsidRPr="00DA61D2" w:rsidRDefault="00F564FB" w:rsidP="00896B2F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 </w:t>
      </w:r>
      <w:r w:rsidRPr="00DA61D2">
        <w:rPr>
          <w:rFonts w:ascii="revert-layer" w:eastAsia="Times New Roman" w:hAnsi="revert-layer" w:cs="Helvetica"/>
          <w:color w:val="1D1D1D"/>
          <w:sz w:val="10"/>
          <w:szCs w:val="10"/>
          <w:lang w:val="es-US"/>
        </w:rPr>
        <w:t> </w:t>
      </w:r>
    </w:p>
    <w:p w14:paraId="4A80576C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b/>
          <w:bCs/>
          <w:color w:val="1D1D1D"/>
          <w:sz w:val="28"/>
          <w:szCs w:val="28"/>
          <w:lang w:val="es-US"/>
        </w:rPr>
        <w:t>INFORMES y RESERVAS:</w:t>
      </w:r>
      <w:r w:rsidRPr="00DA61D2">
        <w:rPr>
          <w:rFonts w:ascii="revert-layer" w:eastAsia="Times New Roman" w:hAnsi="revert-layer" w:cs="Helvetica"/>
          <w:color w:val="1D1D1D"/>
          <w:sz w:val="28"/>
          <w:szCs w:val="28"/>
          <w:lang w:val="es-US"/>
        </w:rPr>
        <w:t> </w:t>
      </w:r>
      <w:r w:rsidRPr="00DA61D2">
        <w:rPr>
          <w:rFonts w:ascii="revert-layer" w:eastAsia="Times New Roman" w:hAnsi="revert-layer" w:cs="Helvetica"/>
          <w:b/>
          <w:bCs/>
          <w:color w:val="1D1D1D"/>
          <w:sz w:val="28"/>
          <w:szCs w:val="28"/>
          <w:lang w:val="es-US"/>
        </w:rPr>
        <w:t>202-882-6227   </w:t>
      </w:r>
      <w:hyperlink r:id="rId6" w:tgtFrame="_blank" w:history="1">
        <w:r w:rsidRPr="00DA61D2">
          <w:rPr>
            <w:rFonts w:ascii="revert-layer" w:eastAsia="Times New Roman" w:hAnsi="revert-layer" w:cs="Helvetica"/>
            <w:b/>
            <w:bCs/>
            <w:color w:val="7D2EFF"/>
            <w:sz w:val="28"/>
            <w:szCs w:val="28"/>
            <w:u w:val="single"/>
            <w:lang w:val="es-US"/>
          </w:rPr>
          <w:t>info@teatrodelaluna.org</w:t>
        </w:r>
      </w:hyperlink>
    </w:p>
    <w:p w14:paraId="38A6A3B3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8"/>
          <w:szCs w:val="28"/>
          <w:lang w:val="es-US"/>
        </w:rPr>
        <w:t>websites: </w:t>
      </w:r>
      <w:hyperlink r:id="rId7" w:tgtFrame="_blank" w:history="1">
        <w:r w:rsidRPr="00DA61D2">
          <w:rPr>
            <w:rFonts w:ascii="revert-layer" w:eastAsia="Times New Roman" w:hAnsi="revert-layer" w:cs="Helvetica"/>
            <w:b/>
            <w:bCs/>
            <w:color w:val="7D2EFF"/>
            <w:sz w:val="28"/>
            <w:szCs w:val="28"/>
            <w:u w:val="single"/>
            <w:lang w:val="es-US"/>
          </w:rPr>
          <w:t>www.teatrodelaluna.org</w:t>
        </w:r>
      </w:hyperlink>
      <w:r w:rsidRPr="00DA61D2">
        <w:rPr>
          <w:rFonts w:ascii="revert-layer" w:eastAsia="Times New Roman" w:hAnsi="revert-layer" w:cs="Helvetica"/>
          <w:b/>
          <w:bCs/>
          <w:color w:val="1D1D1D"/>
          <w:sz w:val="28"/>
          <w:szCs w:val="28"/>
          <w:lang w:val="es-US"/>
        </w:rPr>
        <w:t>      </w:t>
      </w:r>
      <w:hyperlink r:id="rId8" w:tgtFrame="_blank" w:history="1">
        <w:r w:rsidRPr="00DA61D2">
          <w:rPr>
            <w:rFonts w:ascii="revert-layer" w:eastAsia="Times New Roman" w:hAnsi="revert-layer" w:cs="Helvetica"/>
            <w:b/>
            <w:bCs/>
            <w:color w:val="7D2EFF"/>
            <w:sz w:val="28"/>
            <w:szCs w:val="28"/>
            <w:u w:val="single"/>
            <w:lang w:val="es-US"/>
          </w:rPr>
          <w:t>www.play.teatrodelaluna.org</w:t>
        </w:r>
      </w:hyperlink>
    </w:p>
    <w:p w14:paraId="6BE2DF38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20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Teatro de la Luna es una organización exenta de impuestos y opera bajo la categoría 501(c) (3), recibe el apoyo de DC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Commission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on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the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Arts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and </w:t>
      </w:r>
      <w:proofErr w:type="spell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Humanities</w:t>
      </w:r>
      <w:proofErr w:type="spell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, Oficina de la </w:t>
      </w:r>
      <w:proofErr w:type="gramStart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Alcaldesa</w:t>
      </w:r>
      <w:proofErr w:type="gramEnd"/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 xml:space="preserve"> del Distrito de Columbia, fundaciones privadas, corporaciones y aportes individuales.</w:t>
      </w:r>
    </w:p>
    <w:p w14:paraId="799A5556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20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  <w:t> </w:t>
      </w:r>
    </w:p>
    <w:p w14:paraId="30C8B6F5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  <w:r w:rsidRPr="00DA61D2">
        <w:rPr>
          <w:rFonts w:ascii="revert-layer" w:eastAsia="Times New Roman" w:hAnsi="revert-layer" w:cs="Helvetica"/>
          <w:b/>
          <w:bCs/>
          <w:color w:val="1D1D1D"/>
          <w:sz w:val="20"/>
          <w:szCs w:val="20"/>
          <w:lang w:val="es-US"/>
        </w:rPr>
        <w:t>-33-</w:t>
      </w:r>
    </w:p>
    <w:p w14:paraId="1F1FB271" w14:textId="77777777" w:rsidR="00F564FB" w:rsidRPr="00DA61D2" w:rsidRDefault="00F564FB" w:rsidP="003D513C">
      <w:pPr>
        <w:pBdr>
          <w:top w:val="single" w:sz="2" w:space="0" w:color="F0F3F5"/>
          <w:left w:val="single" w:sz="2" w:space="0" w:color="F0F3F5"/>
          <w:bottom w:val="single" w:sz="2" w:space="0" w:color="F0F3F5"/>
          <w:right w:val="single" w:sz="2" w:space="0" w:color="F0F3F5"/>
        </w:pBdr>
        <w:shd w:val="clear" w:color="auto" w:fill="FFFFFF"/>
        <w:spacing w:beforeAutospacing="1" w:after="0" w:afterAutospacing="1" w:line="240" w:lineRule="auto"/>
        <w:ind w:left="360"/>
        <w:rPr>
          <w:rFonts w:ascii="revert-layer" w:eastAsia="Times New Roman" w:hAnsi="revert-layer" w:cs="Helvetica"/>
          <w:color w:val="1D1D1D"/>
          <w:sz w:val="20"/>
          <w:szCs w:val="20"/>
          <w:lang w:val="es-US"/>
        </w:rPr>
      </w:pPr>
    </w:p>
    <w:p w14:paraId="152ED0C8" w14:textId="77777777" w:rsidR="00F564FB" w:rsidRPr="00DA61D2" w:rsidRDefault="00F564FB" w:rsidP="003D513C">
      <w:pPr>
        <w:rPr>
          <w:lang w:val="es-US"/>
        </w:rPr>
      </w:pPr>
    </w:p>
    <w:sectPr w:rsidR="00F564FB" w:rsidRPr="00DA6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evert-layer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57693"/>
    <w:multiLevelType w:val="multilevel"/>
    <w:tmpl w:val="8FF2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FB"/>
    <w:rsid w:val="00196422"/>
    <w:rsid w:val="002F34FA"/>
    <w:rsid w:val="00351569"/>
    <w:rsid w:val="003556B2"/>
    <w:rsid w:val="003B3090"/>
    <w:rsid w:val="003B6028"/>
    <w:rsid w:val="003D4BCA"/>
    <w:rsid w:val="003D513C"/>
    <w:rsid w:val="00404B93"/>
    <w:rsid w:val="0048322D"/>
    <w:rsid w:val="00532AE2"/>
    <w:rsid w:val="005572F2"/>
    <w:rsid w:val="0056196D"/>
    <w:rsid w:val="00627C71"/>
    <w:rsid w:val="007651B3"/>
    <w:rsid w:val="007F1863"/>
    <w:rsid w:val="00896B2F"/>
    <w:rsid w:val="008F6E67"/>
    <w:rsid w:val="009A6CE7"/>
    <w:rsid w:val="00A103C3"/>
    <w:rsid w:val="00AC4576"/>
    <w:rsid w:val="00B36619"/>
    <w:rsid w:val="00B57AEC"/>
    <w:rsid w:val="00CD2C5E"/>
    <w:rsid w:val="00CE137A"/>
    <w:rsid w:val="00CE7A9E"/>
    <w:rsid w:val="00DA61D2"/>
    <w:rsid w:val="00E10DAD"/>
    <w:rsid w:val="00E15E36"/>
    <w:rsid w:val="00F564FB"/>
    <w:rsid w:val="00F83ECA"/>
    <w:rsid w:val="00F84CB4"/>
    <w:rsid w:val="00FB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FE9E"/>
  <w15:chartTrackingRefBased/>
  <w15:docId w15:val="{5AA97BD5-C51E-4D01-A89F-320FA8BB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094">
          <w:marLeft w:val="0"/>
          <w:marRight w:val="0"/>
          <w:marTop w:val="0"/>
          <w:marBottom w:val="0"/>
          <w:divBdr>
            <w:top w:val="single" w:sz="2" w:space="0" w:color="F0F3F5"/>
            <w:left w:val="single" w:sz="2" w:space="0" w:color="F0F3F5"/>
            <w:bottom w:val="single" w:sz="2" w:space="0" w:color="F0F3F5"/>
            <w:right w:val="single" w:sz="2" w:space="0" w:color="F0F3F5"/>
          </w:divBdr>
          <w:divsChild>
            <w:div w:id="1137991119">
              <w:marLeft w:val="0"/>
              <w:marRight w:val="0"/>
              <w:marTop w:val="0"/>
              <w:marBottom w:val="0"/>
              <w:divBdr>
                <w:top w:val="single" w:sz="2" w:space="0" w:color="F0F3F5"/>
                <w:left w:val="single" w:sz="2" w:space="0" w:color="F0F3F5"/>
                <w:bottom w:val="single" w:sz="2" w:space="0" w:color="F0F3F5"/>
                <w:right w:val="single" w:sz="2" w:space="0" w:color="F0F3F5"/>
              </w:divBdr>
              <w:divsChild>
                <w:div w:id="1071733074">
                  <w:marLeft w:val="0"/>
                  <w:marRight w:val="0"/>
                  <w:marTop w:val="0"/>
                  <w:marBottom w:val="0"/>
                  <w:divBdr>
                    <w:top w:val="single" w:sz="2" w:space="0" w:color="F0F3F5"/>
                    <w:left w:val="single" w:sz="2" w:space="0" w:color="F0F3F5"/>
                    <w:bottom w:val="single" w:sz="2" w:space="0" w:color="F0F3F5"/>
                    <w:right w:val="single" w:sz="2" w:space="0" w:color="F0F3F5"/>
                  </w:divBdr>
                  <w:divsChild>
                    <w:div w:id="1566989807">
                      <w:marLeft w:val="0"/>
                      <w:marRight w:val="0"/>
                      <w:marTop w:val="240"/>
                      <w:marBottom w:val="480"/>
                      <w:divBdr>
                        <w:top w:val="single" w:sz="8" w:space="0" w:color="EEEEEE"/>
                        <w:left w:val="single" w:sz="8" w:space="0" w:color="EEEEEE"/>
                        <w:bottom w:val="single" w:sz="8" w:space="0" w:color="EEEEEE"/>
                        <w:right w:val="single" w:sz="8" w:space="0" w:color="EEEEEE"/>
                      </w:divBdr>
                      <w:divsChild>
                        <w:div w:id="15620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0F3F5"/>
                            <w:left w:val="single" w:sz="2" w:space="0" w:color="F0F3F5"/>
                            <w:bottom w:val="single" w:sz="2" w:space="0" w:color="F0F3F5"/>
                            <w:right w:val="single" w:sz="2" w:space="0" w:color="F0F3F5"/>
                          </w:divBdr>
                          <w:divsChild>
                            <w:div w:id="169013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0F3F5"/>
                                <w:left w:val="single" w:sz="2" w:space="0" w:color="F0F3F5"/>
                                <w:bottom w:val="single" w:sz="2" w:space="0" w:color="F0F3F5"/>
                                <w:right w:val="single" w:sz="2" w:space="0" w:color="F0F3F5"/>
                              </w:divBdr>
                              <w:divsChild>
                                <w:div w:id="16845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0F3F5"/>
                                    <w:left w:val="single" w:sz="2" w:space="0" w:color="F0F3F5"/>
                                    <w:bottom w:val="single" w:sz="2" w:space="0" w:color="F0F3F5"/>
                                    <w:right w:val="single" w:sz="2" w:space="0" w:color="F0F3F5"/>
                                  </w:divBdr>
                                  <w:divsChild>
                                    <w:div w:id="95198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0F3F5"/>
                                        <w:left w:val="single" w:sz="2" w:space="3" w:color="F0F3F5"/>
                                        <w:bottom w:val="single" w:sz="2" w:space="0" w:color="F0F3F5"/>
                                        <w:right w:val="single" w:sz="2" w:space="3" w:color="F0F3F5"/>
                                      </w:divBdr>
                                      <w:divsChild>
                                        <w:div w:id="114111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0F3F5"/>
                                            <w:left w:val="single" w:sz="2" w:space="0" w:color="F0F3F5"/>
                                            <w:bottom w:val="single" w:sz="2" w:space="3" w:color="F0F3F5"/>
                                            <w:right w:val="single" w:sz="2" w:space="0" w:color="F0F3F5"/>
                                          </w:divBdr>
                                          <w:divsChild>
                                            <w:div w:id="657920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" w:space="0" w:color="auto"/>
                                                <w:bottom w:val="single" w:sz="8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y.teatrodelaluna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atrodelaluna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eatrodelaluna.org" TargetMode="External"/><Relationship Id="rId5" Type="http://schemas.openxmlformats.org/officeDocument/2006/relationships/hyperlink" Target="http://www.teatrodelaluna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3</Pages>
  <Words>875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LUNA2</dc:creator>
  <cp:keywords/>
  <dc:description/>
  <cp:lastModifiedBy>HP</cp:lastModifiedBy>
  <cp:revision>20</cp:revision>
  <dcterms:created xsi:type="dcterms:W3CDTF">2026-09-02T20:07:00Z</dcterms:created>
  <dcterms:modified xsi:type="dcterms:W3CDTF">2026-09-10T16:03:00Z</dcterms:modified>
</cp:coreProperties>
</file>